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F5" w:rsidRPr="00F61A0F" w:rsidRDefault="00511FD5" w:rsidP="00BA0FE0">
      <w:pPr>
        <w:pStyle w:val="Zkladntext"/>
        <w:jc w:val="center"/>
        <w:rPr>
          <w:rFonts w:ascii="Calibri" w:hAnsi="Calibri" w:cs="Calibri"/>
          <w:szCs w:val="24"/>
        </w:rPr>
      </w:pPr>
      <w:r w:rsidRPr="00F61A0F">
        <w:rPr>
          <w:rFonts w:ascii="Calibri" w:hAnsi="Calibri" w:cs="Calibri"/>
          <w:b/>
          <w:bCs/>
          <w:sz w:val="32"/>
          <w:szCs w:val="32"/>
        </w:rPr>
        <w:t xml:space="preserve">PŘÍLOHA </w:t>
      </w:r>
      <w:r w:rsidR="0098433E" w:rsidRPr="00F61A0F">
        <w:rPr>
          <w:rFonts w:ascii="Calibri" w:hAnsi="Calibri" w:cs="Calibri"/>
          <w:b/>
          <w:bCs/>
          <w:sz w:val="32"/>
          <w:szCs w:val="32"/>
        </w:rPr>
        <w:t>V</w:t>
      </w:r>
      <w:r w:rsidRPr="00F61A0F">
        <w:rPr>
          <w:rFonts w:ascii="Calibri" w:hAnsi="Calibri" w:cs="Calibri"/>
          <w:b/>
          <w:bCs/>
          <w:sz w:val="32"/>
          <w:szCs w:val="32"/>
        </w:rPr>
        <w:t xml:space="preserve"> ÚČETNÍ </w:t>
      </w:r>
      <w:r w:rsidRPr="00946406">
        <w:rPr>
          <w:rFonts w:ascii="Calibri" w:hAnsi="Calibri" w:cs="Calibri"/>
          <w:b/>
          <w:bCs/>
          <w:sz w:val="32"/>
          <w:szCs w:val="32"/>
        </w:rPr>
        <w:t>ZÁVĚRCE</w:t>
      </w:r>
      <w:r w:rsidR="00FF0BC0" w:rsidRPr="0094640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93D8F">
        <w:rPr>
          <w:rFonts w:ascii="Calibri" w:hAnsi="Calibri" w:cs="Calibri"/>
          <w:sz w:val="32"/>
          <w:szCs w:val="32"/>
        </w:rPr>
        <w:t>sestavená k 31. 12. 2017</w:t>
      </w:r>
    </w:p>
    <w:p w:rsidR="002839A8" w:rsidRPr="00F61A0F" w:rsidRDefault="002839A8" w:rsidP="001F5490">
      <w:pPr>
        <w:jc w:val="both"/>
        <w:rPr>
          <w:rFonts w:ascii="Calibri" w:hAnsi="Calibri" w:cs="Calibri"/>
          <w:sz w:val="24"/>
          <w:szCs w:val="24"/>
        </w:rPr>
      </w:pPr>
    </w:p>
    <w:p w:rsidR="00620B3A" w:rsidRPr="00F61A0F" w:rsidRDefault="00620B3A" w:rsidP="001F5490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511FD5" w:rsidRPr="00F61A0F" w:rsidRDefault="00F61A0F" w:rsidP="001F5490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1</w:t>
      </w:r>
      <w:r w:rsidR="002839A8" w:rsidRPr="00F61A0F">
        <w:rPr>
          <w:rFonts w:ascii="Calibri" w:hAnsi="Calibri" w:cs="Calibri"/>
          <w:sz w:val="24"/>
          <w:szCs w:val="24"/>
          <w:u w:val="single"/>
        </w:rPr>
        <w:t>)</w:t>
      </w:r>
      <w:r w:rsidR="006B477E" w:rsidRPr="00F61A0F">
        <w:rPr>
          <w:rFonts w:ascii="Calibri" w:hAnsi="Calibri" w:cs="Calibri"/>
          <w:sz w:val="24"/>
          <w:szCs w:val="24"/>
          <w:u w:val="single"/>
        </w:rPr>
        <w:t xml:space="preserve"> </w:t>
      </w:r>
      <w:r w:rsidR="006B477E" w:rsidRPr="00F61A0F">
        <w:rPr>
          <w:rFonts w:ascii="Calibri" w:hAnsi="Calibri" w:cs="Calibri"/>
          <w:caps/>
          <w:sz w:val="24"/>
          <w:szCs w:val="24"/>
          <w:u w:val="single"/>
        </w:rPr>
        <w:t>informace o účetní jednotce</w:t>
      </w:r>
    </w:p>
    <w:p w:rsidR="00620B3A" w:rsidRPr="00F61A0F" w:rsidRDefault="00620B3A" w:rsidP="00620B3A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511FD5" w:rsidRPr="00F61A0F" w:rsidRDefault="00511FD5" w:rsidP="00620B3A">
      <w:pPr>
        <w:snapToGrid w:val="0"/>
        <w:spacing w:line="200" w:lineRule="atLeast"/>
        <w:ind w:left="2127" w:hanging="2127"/>
        <w:jc w:val="both"/>
        <w:rPr>
          <w:rFonts w:ascii="Calibri" w:hAnsi="Calibri" w:cs="Calibri"/>
          <w:b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Název:</w:t>
      </w:r>
      <w:r w:rsidR="00620B3A" w:rsidRPr="00F61A0F">
        <w:rPr>
          <w:rFonts w:ascii="Calibri" w:hAnsi="Calibri" w:cs="Calibri"/>
          <w:sz w:val="24"/>
          <w:szCs w:val="24"/>
        </w:rPr>
        <w:tab/>
      </w:r>
      <w:r w:rsidR="00620B3A" w:rsidRPr="00F61A0F">
        <w:rPr>
          <w:rFonts w:ascii="Calibri" w:hAnsi="Calibri" w:cs="Calibri"/>
          <w:b/>
          <w:sz w:val="24"/>
          <w:szCs w:val="24"/>
        </w:rPr>
        <w:t>Svaz neslyšících a nedoslýchavých osob v ČR, z.s., Krajská organizace Ústeckého kraje, p.s.</w:t>
      </w:r>
    </w:p>
    <w:p w:rsidR="00620B3A" w:rsidRPr="00F61A0F" w:rsidRDefault="00620B3A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511FD5" w:rsidRPr="00F61A0F" w:rsidRDefault="00511FD5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Sídlo organizace:</w:t>
      </w:r>
      <w:r w:rsidR="00620B3A" w:rsidRPr="00F61A0F">
        <w:rPr>
          <w:rFonts w:ascii="Calibri" w:hAnsi="Calibri" w:cs="Calibri"/>
          <w:sz w:val="24"/>
          <w:szCs w:val="24"/>
        </w:rPr>
        <w:tab/>
        <w:t>K. H. Borovského 1853, 434 01 Most</w:t>
      </w:r>
    </w:p>
    <w:p w:rsidR="00620B3A" w:rsidRPr="00F61A0F" w:rsidRDefault="00620B3A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620B3A" w:rsidRPr="00F61A0F" w:rsidRDefault="00511FD5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Právní forma:</w:t>
      </w:r>
      <w:r w:rsidR="00620B3A" w:rsidRPr="00F61A0F">
        <w:rPr>
          <w:rFonts w:ascii="Calibri" w:hAnsi="Calibri" w:cs="Calibri"/>
          <w:sz w:val="24"/>
          <w:szCs w:val="24"/>
        </w:rPr>
        <w:tab/>
      </w:r>
      <w:r w:rsidR="007E7E1C">
        <w:rPr>
          <w:rFonts w:ascii="Calibri" w:hAnsi="Calibri" w:cs="Calibri"/>
          <w:sz w:val="24"/>
          <w:szCs w:val="24"/>
        </w:rPr>
        <w:tab/>
      </w:r>
      <w:r w:rsidR="00620B3A" w:rsidRPr="00F61A0F">
        <w:rPr>
          <w:rFonts w:ascii="Calibri" w:hAnsi="Calibri" w:cs="Calibri"/>
          <w:sz w:val="24"/>
          <w:szCs w:val="24"/>
        </w:rPr>
        <w:t>Pobočný spolek</w:t>
      </w:r>
    </w:p>
    <w:p w:rsidR="00620B3A" w:rsidRPr="00F61A0F" w:rsidRDefault="00620B3A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620B3A" w:rsidRPr="00F61A0F" w:rsidRDefault="00620B3A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Identifikační číslo:</w:t>
      </w:r>
      <w:r w:rsidRPr="00F61A0F">
        <w:rPr>
          <w:rFonts w:ascii="Calibri" w:hAnsi="Calibri" w:cs="Calibri"/>
          <w:sz w:val="24"/>
          <w:szCs w:val="24"/>
        </w:rPr>
        <w:tab/>
        <w:t>709 42 412</w:t>
      </w:r>
    </w:p>
    <w:p w:rsidR="00620B3A" w:rsidRPr="00F61A0F" w:rsidRDefault="00620B3A" w:rsidP="00620B3A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620B3A" w:rsidRPr="00F61A0F" w:rsidRDefault="001A704A" w:rsidP="00620B3A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 xml:space="preserve">Datum vzniku: </w:t>
      </w:r>
      <w:r w:rsidR="00620B3A" w:rsidRPr="00F61A0F">
        <w:rPr>
          <w:rFonts w:ascii="Calibri" w:hAnsi="Calibri" w:cs="Calibri"/>
          <w:sz w:val="24"/>
          <w:szCs w:val="24"/>
        </w:rPr>
        <w:tab/>
        <w:t>3. prosince 2001</w:t>
      </w:r>
    </w:p>
    <w:p w:rsidR="00620B3A" w:rsidRPr="00F61A0F" w:rsidRDefault="00620B3A" w:rsidP="00620B3A">
      <w:pPr>
        <w:snapToGrid w:val="0"/>
        <w:spacing w:line="200" w:lineRule="atLeast"/>
        <w:ind w:left="2127" w:hanging="2127"/>
        <w:jc w:val="both"/>
        <w:rPr>
          <w:rFonts w:ascii="Calibri" w:hAnsi="Calibri" w:cs="Calibri"/>
          <w:sz w:val="24"/>
          <w:szCs w:val="24"/>
        </w:rPr>
      </w:pPr>
    </w:p>
    <w:p w:rsidR="00620B3A" w:rsidRPr="00F61A0F" w:rsidRDefault="00620B3A" w:rsidP="00620B3A">
      <w:pPr>
        <w:snapToGrid w:val="0"/>
        <w:spacing w:line="200" w:lineRule="atLeast"/>
        <w:ind w:left="2127" w:hanging="2127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Účel:</w:t>
      </w:r>
      <w:r w:rsidRPr="00F61A0F">
        <w:rPr>
          <w:rFonts w:ascii="Calibri" w:hAnsi="Calibri" w:cs="Calibri"/>
          <w:sz w:val="24"/>
          <w:szCs w:val="24"/>
        </w:rPr>
        <w:tab/>
        <w:t>Spolková činnost, realizace sociálních a veřejně prospěšných programů</w:t>
      </w:r>
    </w:p>
    <w:p w:rsidR="00620B3A" w:rsidRPr="00F61A0F" w:rsidRDefault="00620B3A" w:rsidP="001F5490">
      <w:pPr>
        <w:autoSpaceDE w:val="0"/>
        <w:spacing w:line="200" w:lineRule="atLeast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1A704A" w:rsidRPr="00C25D24" w:rsidRDefault="001A704A" w:rsidP="00C25D24">
      <w:pPr>
        <w:autoSpaceDE w:val="0"/>
        <w:spacing w:line="200" w:lineRule="atLeast"/>
        <w:ind w:left="2127" w:hanging="2127"/>
        <w:jc w:val="both"/>
        <w:rPr>
          <w:rFonts w:ascii="Calibri" w:hAnsi="Calibri" w:cs="Calibri"/>
          <w:sz w:val="24"/>
          <w:szCs w:val="24"/>
        </w:rPr>
      </w:pPr>
      <w:r w:rsidRPr="00C25D24">
        <w:rPr>
          <w:rFonts w:ascii="Calibri" w:hAnsi="Calibri" w:cs="Calibri"/>
          <w:sz w:val="24"/>
          <w:szCs w:val="24"/>
        </w:rPr>
        <w:t>Hlavní činnost:</w:t>
      </w:r>
      <w:r w:rsidR="00720B29" w:rsidRPr="00C25D24">
        <w:rPr>
          <w:rFonts w:ascii="Calibri" w:hAnsi="Calibri" w:cs="Calibri"/>
          <w:sz w:val="24"/>
          <w:szCs w:val="24"/>
        </w:rPr>
        <w:t xml:space="preserve"> </w:t>
      </w:r>
      <w:r w:rsidR="00510276" w:rsidRPr="00C25D24">
        <w:rPr>
          <w:rFonts w:ascii="Calibri" w:hAnsi="Calibri" w:cs="Calibri"/>
          <w:sz w:val="24"/>
          <w:szCs w:val="24"/>
        </w:rPr>
        <w:tab/>
        <w:t>poskytování služeb a péče sluchově postiženým, zejména</w:t>
      </w:r>
      <w:r w:rsidR="00C25D24" w:rsidRPr="00C25D24">
        <w:rPr>
          <w:rFonts w:ascii="Calibri" w:hAnsi="Calibri" w:cs="Calibri"/>
          <w:sz w:val="24"/>
          <w:szCs w:val="24"/>
        </w:rPr>
        <w:t xml:space="preserve"> poskytování sociálně aktivizačních služeb pro zdravotně postižené, poskytování sociálního poradenství a tlumočnických služeb</w:t>
      </w:r>
    </w:p>
    <w:p w:rsidR="00620B3A" w:rsidRPr="00C25D24" w:rsidRDefault="00620B3A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1A704A" w:rsidRPr="00510276" w:rsidRDefault="00CB7302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510276">
        <w:rPr>
          <w:rFonts w:ascii="Calibri" w:hAnsi="Calibri" w:cs="Calibri"/>
          <w:sz w:val="24"/>
          <w:szCs w:val="24"/>
        </w:rPr>
        <w:t>Hospodářská</w:t>
      </w:r>
      <w:r w:rsidR="001A704A" w:rsidRPr="00510276">
        <w:rPr>
          <w:rFonts w:ascii="Calibri" w:hAnsi="Calibri" w:cs="Calibri"/>
          <w:sz w:val="24"/>
          <w:szCs w:val="24"/>
        </w:rPr>
        <w:t xml:space="preserve"> činnost: </w:t>
      </w:r>
      <w:r w:rsidR="00720B29" w:rsidRPr="00510276">
        <w:rPr>
          <w:rFonts w:ascii="Calibri" w:hAnsi="Calibri" w:cs="Calibri"/>
          <w:sz w:val="24"/>
          <w:szCs w:val="24"/>
        </w:rPr>
        <w:t xml:space="preserve">prodej </w:t>
      </w:r>
      <w:r w:rsidR="00510276" w:rsidRPr="00510276">
        <w:rPr>
          <w:rFonts w:ascii="Calibri" w:hAnsi="Calibri" w:cs="Calibri"/>
          <w:sz w:val="24"/>
          <w:szCs w:val="24"/>
        </w:rPr>
        <w:t>kompenzačních pomůcek, nájem</w:t>
      </w:r>
    </w:p>
    <w:p w:rsidR="00620B3A" w:rsidRPr="00F61A0F" w:rsidRDefault="00620B3A" w:rsidP="001F5490">
      <w:pPr>
        <w:snapToGrid w:val="0"/>
        <w:spacing w:line="200" w:lineRule="atLeast"/>
        <w:jc w:val="both"/>
        <w:rPr>
          <w:rFonts w:ascii="Calibri" w:hAnsi="Calibri" w:cs="Calibri"/>
          <w:b/>
          <w:sz w:val="24"/>
          <w:szCs w:val="24"/>
        </w:rPr>
      </w:pPr>
    </w:p>
    <w:p w:rsidR="001A704A" w:rsidRPr="00F61A0F" w:rsidRDefault="001A704A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 xml:space="preserve">Statutární </w:t>
      </w:r>
      <w:r w:rsidR="00620B3A" w:rsidRPr="00F61A0F">
        <w:rPr>
          <w:rFonts w:ascii="Calibri" w:hAnsi="Calibri" w:cs="Calibri"/>
          <w:sz w:val="24"/>
          <w:szCs w:val="24"/>
        </w:rPr>
        <w:t>zástupce</w:t>
      </w:r>
      <w:r w:rsidRPr="00F61A0F">
        <w:rPr>
          <w:rFonts w:ascii="Calibri" w:hAnsi="Calibri" w:cs="Calibri"/>
          <w:sz w:val="24"/>
          <w:szCs w:val="24"/>
        </w:rPr>
        <w:t xml:space="preserve"> - </w:t>
      </w:r>
      <w:r w:rsidR="00620B3A" w:rsidRPr="00F61A0F">
        <w:rPr>
          <w:rFonts w:ascii="Calibri" w:hAnsi="Calibri" w:cs="Calibri"/>
          <w:sz w:val="24"/>
          <w:szCs w:val="24"/>
        </w:rPr>
        <w:t>předsed</w:t>
      </w:r>
      <w:r w:rsidR="00751A46" w:rsidRPr="00F61A0F">
        <w:rPr>
          <w:rFonts w:ascii="Calibri" w:hAnsi="Calibri" w:cs="Calibri"/>
          <w:sz w:val="24"/>
          <w:szCs w:val="24"/>
        </w:rPr>
        <w:t>kyně</w:t>
      </w:r>
      <w:r w:rsidRPr="00F61A0F">
        <w:rPr>
          <w:rFonts w:ascii="Calibri" w:hAnsi="Calibri" w:cs="Calibri"/>
          <w:sz w:val="24"/>
          <w:szCs w:val="24"/>
        </w:rPr>
        <w:t>:</w:t>
      </w:r>
      <w:r w:rsidR="00AB147B" w:rsidRPr="00F61A0F">
        <w:rPr>
          <w:rFonts w:ascii="Calibri" w:hAnsi="Calibri" w:cs="Calibri"/>
          <w:b/>
          <w:sz w:val="24"/>
          <w:szCs w:val="24"/>
        </w:rPr>
        <w:t xml:space="preserve"> </w:t>
      </w:r>
      <w:r w:rsidR="002C64D2">
        <w:rPr>
          <w:rFonts w:ascii="Calibri" w:hAnsi="Calibri" w:cs="Calibri"/>
          <w:b/>
          <w:sz w:val="24"/>
          <w:szCs w:val="24"/>
        </w:rPr>
        <w:tab/>
      </w:r>
      <w:r w:rsidR="00620B3A" w:rsidRPr="00F61A0F">
        <w:rPr>
          <w:rFonts w:ascii="Calibri" w:hAnsi="Calibri" w:cs="Calibri"/>
          <w:b/>
          <w:sz w:val="24"/>
          <w:szCs w:val="24"/>
        </w:rPr>
        <w:tab/>
      </w:r>
      <w:r w:rsidR="00620B3A" w:rsidRPr="00F61A0F">
        <w:rPr>
          <w:rFonts w:ascii="Calibri" w:hAnsi="Calibri" w:cs="Calibri"/>
          <w:sz w:val="24"/>
          <w:szCs w:val="24"/>
        </w:rPr>
        <w:t>Eva Valentová</w:t>
      </w:r>
    </w:p>
    <w:p w:rsidR="00540052" w:rsidRPr="00F61A0F" w:rsidRDefault="00540052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751A46" w:rsidRPr="00F61A0F" w:rsidRDefault="00751A46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Kontrolní komise – předsedkyně:</w:t>
      </w:r>
      <w:r w:rsidRPr="00F61A0F">
        <w:rPr>
          <w:rFonts w:ascii="Calibri" w:hAnsi="Calibri" w:cs="Calibri"/>
          <w:sz w:val="24"/>
          <w:szCs w:val="24"/>
        </w:rPr>
        <w:tab/>
      </w:r>
      <w:r w:rsidRPr="00F61A0F">
        <w:rPr>
          <w:rFonts w:ascii="Calibri" w:hAnsi="Calibri" w:cs="Calibri"/>
          <w:sz w:val="24"/>
          <w:szCs w:val="24"/>
        </w:rPr>
        <w:tab/>
        <w:t>Magda Musilová</w:t>
      </w:r>
    </w:p>
    <w:p w:rsidR="00620B3A" w:rsidRPr="00F61A0F" w:rsidRDefault="00620B3A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620B3A" w:rsidRPr="00F61A0F" w:rsidRDefault="00620B3A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2839A8" w:rsidRPr="00F61A0F" w:rsidRDefault="00F61A0F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2</w:t>
      </w:r>
      <w:r w:rsidR="002839A8" w:rsidRPr="00F61A0F">
        <w:rPr>
          <w:rFonts w:ascii="Calibri" w:hAnsi="Calibri" w:cs="Calibri"/>
          <w:sz w:val="24"/>
          <w:szCs w:val="24"/>
          <w:u w:val="single"/>
        </w:rPr>
        <w:t>)</w:t>
      </w:r>
      <w:r w:rsidR="006B477E" w:rsidRPr="00F61A0F">
        <w:rPr>
          <w:rFonts w:ascii="Calibri" w:hAnsi="Calibri" w:cs="Calibri"/>
          <w:sz w:val="24"/>
          <w:szCs w:val="24"/>
          <w:u w:val="single"/>
        </w:rPr>
        <w:t xml:space="preserve"> </w:t>
      </w:r>
      <w:r w:rsidR="006B477E" w:rsidRPr="00F61A0F">
        <w:rPr>
          <w:rFonts w:ascii="Calibri" w:hAnsi="Calibri" w:cs="Calibri"/>
          <w:caps/>
          <w:sz w:val="24"/>
          <w:szCs w:val="24"/>
          <w:u w:val="single"/>
        </w:rPr>
        <w:t>informace o zakladatelích</w:t>
      </w:r>
    </w:p>
    <w:p w:rsidR="00620B3A" w:rsidRPr="00F61A0F" w:rsidRDefault="001A704A" w:rsidP="00620B3A">
      <w:pPr>
        <w:tabs>
          <w:tab w:val="left" w:pos="1276"/>
        </w:tabs>
        <w:autoSpaceDE w:val="0"/>
        <w:spacing w:line="200" w:lineRule="atLeast"/>
        <w:ind w:left="1276" w:hanging="1276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Zakladatel:</w:t>
      </w:r>
      <w:r w:rsidR="000C6DC1" w:rsidRPr="00F61A0F">
        <w:rPr>
          <w:rFonts w:ascii="Calibri" w:hAnsi="Calibri" w:cs="Calibri"/>
          <w:sz w:val="24"/>
          <w:szCs w:val="24"/>
        </w:rPr>
        <w:t xml:space="preserve"> </w:t>
      </w:r>
      <w:r w:rsidR="000C6DC1" w:rsidRPr="00F61A0F">
        <w:rPr>
          <w:rFonts w:ascii="Calibri" w:hAnsi="Calibri" w:cs="Calibri"/>
          <w:sz w:val="24"/>
          <w:szCs w:val="24"/>
        </w:rPr>
        <w:tab/>
      </w:r>
      <w:r w:rsidR="00620B3A" w:rsidRPr="00F61A0F">
        <w:rPr>
          <w:rFonts w:ascii="Calibri" w:hAnsi="Calibri" w:cs="Calibri"/>
          <w:sz w:val="24"/>
          <w:szCs w:val="24"/>
        </w:rPr>
        <w:tab/>
        <w:t>Svaz neslyšících a nedoslýchavých osob v České republice, z.s.</w:t>
      </w:r>
    </w:p>
    <w:p w:rsidR="00620B3A" w:rsidRPr="00F61A0F" w:rsidRDefault="00620B3A" w:rsidP="00620B3A">
      <w:pPr>
        <w:tabs>
          <w:tab w:val="left" w:pos="1276"/>
        </w:tabs>
        <w:autoSpaceDE w:val="0"/>
        <w:spacing w:line="200" w:lineRule="atLeast"/>
        <w:ind w:left="1276" w:hanging="1276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ab/>
      </w:r>
      <w:r w:rsidRPr="00F61A0F">
        <w:rPr>
          <w:rFonts w:ascii="Calibri" w:hAnsi="Calibri" w:cs="Calibri"/>
          <w:sz w:val="24"/>
          <w:szCs w:val="24"/>
        </w:rPr>
        <w:tab/>
        <w:t xml:space="preserve">Karlínské náměstí 59/12, Karlín, 186 00 Praha </w:t>
      </w:r>
    </w:p>
    <w:p w:rsidR="001A704A" w:rsidRPr="00F61A0F" w:rsidRDefault="00620B3A" w:rsidP="00620B3A">
      <w:pPr>
        <w:tabs>
          <w:tab w:val="left" w:pos="1276"/>
        </w:tabs>
        <w:autoSpaceDE w:val="0"/>
        <w:spacing w:line="200" w:lineRule="atLeast"/>
        <w:ind w:left="1276" w:hanging="1276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ab/>
      </w:r>
      <w:r w:rsidRPr="00F61A0F">
        <w:rPr>
          <w:rFonts w:ascii="Calibri" w:hAnsi="Calibri" w:cs="Calibri"/>
          <w:sz w:val="24"/>
          <w:szCs w:val="24"/>
        </w:rPr>
        <w:tab/>
        <w:t>IČ: 006 76 535</w:t>
      </w:r>
    </w:p>
    <w:p w:rsidR="00D27A0D" w:rsidRPr="00F61A0F" w:rsidRDefault="000C6DC1" w:rsidP="00620B3A">
      <w:pPr>
        <w:tabs>
          <w:tab w:val="left" w:pos="1276"/>
        </w:tabs>
        <w:autoSpaceDE w:val="0"/>
        <w:spacing w:line="200" w:lineRule="atLeast"/>
        <w:ind w:left="1276" w:hanging="1276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ab/>
      </w:r>
    </w:p>
    <w:p w:rsidR="00484581" w:rsidRDefault="00484581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  <w:u w:val="single"/>
        </w:rPr>
      </w:pPr>
    </w:p>
    <w:p w:rsidR="002839A8" w:rsidRPr="00F61A0F" w:rsidRDefault="00F61A0F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3</w:t>
      </w:r>
      <w:r w:rsidR="002839A8" w:rsidRPr="00F61A0F">
        <w:rPr>
          <w:rFonts w:ascii="Calibri" w:hAnsi="Calibri" w:cs="Calibri"/>
          <w:sz w:val="24"/>
          <w:szCs w:val="24"/>
          <w:u w:val="single"/>
        </w:rPr>
        <w:t>)</w:t>
      </w:r>
      <w:r w:rsidR="006B477E" w:rsidRPr="00F61A0F">
        <w:rPr>
          <w:rFonts w:ascii="Calibri" w:hAnsi="Calibri" w:cs="Calibri"/>
          <w:sz w:val="24"/>
          <w:szCs w:val="24"/>
          <w:u w:val="single"/>
        </w:rPr>
        <w:t xml:space="preserve"> </w:t>
      </w:r>
      <w:r w:rsidR="006B477E" w:rsidRPr="00F61A0F">
        <w:rPr>
          <w:rFonts w:ascii="Calibri" w:hAnsi="Calibri" w:cs="Calibri"/>
          <w:caps/>
          <w:sz w:val="24"/>
          <w:szCs w:val="24"/>
          <w:u w:val="single"/>
        </w:rPr>
        <w:t>účetní období</w:t>
      </w:r>
    </w:p>
    <w:p w:rsidR="001A704A" w:rsidRPr="00F61A0F" w:rsidRDefault="006B477E" w:rsidP="001F5490">
      <w:pPr>
        <w:snapToGrid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Účetní období</w:t>
      </w:r>
      <w:r w:rsidR="000E467E">
        <w:rPr>
          <w:rFonts w:ascii="Calibri" w:hAnsi="Calibri" w:cs="Calibri"/>
          <w:sz w:val="24"/>
          <w:szCs w:val="24"/>
        </w:rPr>
        <w:t>:</w:t>
      </w:r>
      <w:r w:rsidR="000E467E">
        <w:rPr>
          <w:rFonts w:ascii="Calibri" w:hAnsi="Calibri" w:cs="Calibri"/>
          <w:sz w:val="24"/>
          <w:szCs w:val="24"/>
        </w:rPr>
        <w:tab/>
      </w:r>
      <w:r w:rsidR="001A704A" w:rsidRPr="00F61A0F">
        <w:rPr>
          <w:rFonts w:ascii="Calibri" w:hAnsi="Calibri" w:cs="Calibri"/>
          <w:sz w:val="24"/>
          <w:szCs w:val="24"/>
        </w:rPr>
        <w:t xml:space="preserve"> 1. 1. 201</w:t>
      </w:r>
      <w:r w:rsidR="00D93D8F">
        <w:rPr>
          <w:rFonts w:ascii="Calibri" w:hAnsi="Calibri" w:cs="Calibri"/>
          <w:sz w:val="24"/>
          <w:szCs w:val="24"/>
        </w:rPr>
        <w:t>7</w:t>
      </w:r>
      <w:r w:rsidR="001A704A" w:rsidRPr="00F61A0F">
        <w:rPr>
          <w:rFonts w:ascii="Calibri" w:hAnsi="Calibri" w:cs="Calibri"/>
          <w:sz w:val="24"/>
          <w:szCs w:val="24"/>
        </w:rPr>
        <w:t xml:space="preserve"> – 31. 12. 201</w:t>
      </w:r>
      <w:r w:rsidR="00D93D8F">
        <w:rPr>
          <w:rFonts w:ascii="Calibri" w:hAnsi="Calibri" w:cs="Calibri"/>
          <w:sz w:val="24"/>
          <w:szCs w:val="24"/>
        </w:rPr>
        <w:t>7</w:t>
      </w:r>
    </w:p>
    <w:p w:rsidR="00540052" w:rsidRPr="00F61A0F" w:rsidRDefault="00540052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  <w:lang w:val="en-US"/>
        </w:rPr>
      </w:pPr>
    </w:p>
    <w:p w:rsidR="00620B3A" w:rsidRPr="00F61A0F" w:rsidRDefault="00620B3A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A704A" w:rsidRPr="00F61A0F" w:rsidRDefault="00F61A0F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  <w:lang w:val="en-US"/>
        </w:rPr>
        <w:t>4</w:t>
      </w:r>
      <w:r w:rsidR="002839A8" w:rsidRPr="00F61A0F">
        <w:rPr>
          <w:rFonts w:ascii="Calibri" w:hAnsi="Calibri" w:cs="Calibri"/>
          <w:sz w:val="24"/>
          <w:szCs w:val="24"/>
          <w:u w:val="single"/>
          <w:lang w:val="en-US"/>
        </w:rPr>
        <w:t>)</w:t>
      </w:r>
      <w:r w:rsidR="006B477E" w:rsidRPr="00F61A0F">
        <w:rPr>
          <w:rFonts w:ascii="Calibri" w:hAnsi="Calibri" w:cs="Calibri"/>
          <w:sz w:val="24"/>
          <w:szCs w:val="24"/>
          <w:u w:val="single"/>
          <w:lang w:val="en-US"/>
        </w:rPr>
        <w:t xml:space="preserve"> </w:t>
      </w:r>
      <w:r w:rsidR="00540052" w:rsidRPr="00F61A0F">
        <w:rPr>
          <w:rFonts w:ascii="Calibri" w:hAnsi="Calibri" w:cs="Calibri"/>
          <w:caps/>
          <w:sz w:val="24"/>
          <w:szCs w:val="24"/>
          <w:u w:val="single"/>
          <w:lang w:val="en-US"/>
        </w:rPr>
        <w:t>Obecn</w:t>
      </w:r>
      <w:r w:rsidR="00540052" w:rsidRPr="00F61A0F">
        <w:rPr>
          <w:rFonts w:ascii="Calibri" w:hAnsi="Calibri" w:cs="Calibri"/>
          <w:caps/>
          <w:sz w:val="24"/>
          <w:szCs w:val="24"/>
          <w:u w:val="single"/>
        </w:rPr>
        <w:t>é účetní zásady a metody</w:t>
      </w:r>
    </w:p>
    <w:p w:rsidR="00E536BD" w:rsidRPr="00F61A0F" w:rsidRDefault="00E536BD" w:rsidP="001F5490">
      <w:pPr>
        <w:jc w:val="both"/>
        <w:rPr>
          <w:rFonts w:ascii="Calibri" w:hAnsi="Calibri" w:cs="Calibri"/>
          <w:sz w:val="24"/>
          <w:szCs w:val="24"/>
        </w:rPr>
      </w:pPr>
    </w:p>
    <w:p w:rsidR="00E536BD" w:rsidRPr="00EB7C2B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B7C2B">
        <w:rPr>
          <w:rFonts w:ascii="Calibri" w:hAnsi="Calibri" w:cs="Calibri"/>
          <w:sz w:val="24"/>
          <w:szCs w:val="24"/>
        </w:rPr>
        <w:t>Veškeré použité účetní metody a postupy vycházejí ze zákona</w:t>
      </w:r>
      <w:r w:rsidRPr="00EB7C2B">
        <w:t xml:space="preserve"> </w:t>
      </w:r>
      <w:r w:rsidRPr="00EB7C2B">
        <w:rPr>
          <w:rFonts w:ascii="Calibri" w:hAnsi="Calibri" w:cs="Calibri"/>
          <w:sz w:val="24"/>
          <w:szCs w:val="24"/>
        </w:rPr>
        <w:t>č. 563/1991 Sb. o účetnictví, z vyhlášky 504/2002 Sb. v platném znění a z Českých účetních standardů pro účetní jednotky, u kterých hlavním předmětem činnosti není podnikání.</w:t>
      </w:r>
    </w:p>
    <w:p w:rsidR="00386949" w:rsidRDefault="00386949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E536BD" w:rsidRPr="00F61A0F" w:rsidRDefault="00540052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lastRenderedPageBreak/>
        <w:t xml:space="preserve">Organizace eviduje v dlouhodobém hmotném majetku hmotný majetek s dobou použitelnosti vyšší než 1 rok a s pořizovací cenou vyšší než 40.000 Kč, účtuje o něm na účtech dlouhodobého majetku a vykazuje ho v rozvaze. </w:t>
      </w:r>
    </w:p>
    <w:p w:rsidR="00386949" w:rsidRDefault="00386949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4E01DB" w:rsidRPr="00F61A0F" w:rsidRDefault="00540052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Úroky nejsou součástí pořizo</w:t>
      </w:r>
      <w:r w:rsidR="004E01DB" w:rsidRPr="00F61A0F">
        <w:rPr>
          <w:rFonts w:ascii="Calibri" w:hAnsi="Calibri" w:cs="Calibri"/>
          <w:sz w:val="24"/>
          <w:szCs w:val="24"/>
        </w:rPr>
        <w:t>vací ceny dlouhodobého majetku.</w:t>
      </w:r>
    </w:p>
    <w:p w:rsidR="00E536BD" w:rsidRPr="00F61A0F" w:rsidRDefault="00E536BD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540052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B7C2B">
        <w:rPr>
          <w:rFonts w:ascii="Calibri" w:hAnsi="Calibri" w:cs="Calibri"/>
          <w:sz w:val="24"/>
          <w:szCs w:val="24"/>
        </w:rPr>
        <w:t>Odpisový plán se řídí příslušnými ustanoveními zákona č.563/1991 Sb. o účetnictví, Vyhlášky 50</w:t>
      </w:r>
      <w:r w:rsidR="00386949">
        <w:rPr>
          <w:rFonts w:ascii="Calibri" w:hAnsi="Calibri" w:cs="Calibri"/>
          <w:sz w:val="24"/>
          <w:szCs w:val="24"/>
        </w:rPr>
        <w:t>4</w:t>
      </w:r>
      <w:r w:rsidRPr="00EB7C2B">
        <w:rPr>
          <w:rFonts w:ascii="Calibri" w:hAnsi="Calibri" w:cs="Calibri"/>
          <w:sz w:val="24"/>
          <w:szCs w:val="24"/>
        </w:rPr>
        <w:t xml:space="preserve">/2002 Sb. a Českých účetních standardů </w:t>
      </w:r>
      <w:r w:rsidR="00386949" w:rsidRPr="00EB7C2B">
        <w:rPr>
          <w:rFonts w:ascii="Calibri" w:hAnsi="Calibri" w:cs="Calibri"/>
          <w:sz w:val="24"/>
          <w:szCs w:val="24"/>
        </w:rPr>
        <w:t>pro účetní jednotky, u kterých hlavním předmětem činnosti není podnikání.</w:t>
      </w:r>
      <w:r w:rsidRPr="00EB7C2B">
        <w:rPr>
          <w:rFonts w:ascii="Calibri" w:hAnsi="Calibri" w:cs="Calibri"/>
          <w:sz w:val="24"/>
          <w:szCs w:val="24"/>
        </w:rPr>
        <w:t>, a dále zákona č.586/1992 Sb. o daních z příjmů, ve znění pozdějších předpisů</w:t>
      </w:r>
      <w:r w:rsidR="00540052" w:rsidRPr="00F61A0F">
        <w:rPr>
          <w:rFonts w:ascii="Calibri" w:hAnsi="Calibri" w:cs="Calibri"/>
          <w:sz w:val="24"/>
          <w:szCs w:val="24"/>
        </w:rPr>
        <w:t>.</w:t>
      </w:r>
    </w:p>
    <w:p w:rsidR="00EB7C2B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EB7C2B" w:rsidRPr="00F61A0F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Organizace</w:t>
      </w:r>
      <w:r w:rsidRPr="00EB7C2B">
        <w:rPr>
          <w:rFonts w:ascii="Calibri" w:hAnsi="Calibri" w:cs="Calibri"/>
          <w:sz w:val="24"/>
          <w:szCs w:val="24"/>
        </w:rPr>
        <w:t xml:space="preserve"> sestavuje odpisový plán jako podklad k vyčíslení oprávek odpisovaného majetku v průběhu jeho používání. Odpisy dlouhodobého majetku jsou stanoveny na základě předpokládané doby použitelnosti jednotlivých položek dlouhodobého majetku.</w:t>
      </w:r>
    </w:p>
    <w:p w:rsidR="00E536BD" w:rsidRPr="00F61A0F" w:rsidRDefault="00E536BD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E536BD" w:rsidRPr="00F61A0F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B7C2B">
        <w:rPr>
          <w:rFonts w:ascii="Calibri" w:hAnsi="Calibri" w:cs="Calibri"/>
          <w:sz w:val="24"/>
          <w:szCs w:val="24"/>
        </w:rPr>
        <w:t>Zásoby nakupované se oceňují pořizovacími cenami. Pořizovací cenou se v tomto případě rozumí cena, za kterou jsou zásoby skutečně pořízeny, to znamená včetně nákladů s jejich pořízením souvisejících (např. doprava, celní poplatky, skladovací poplatky při dopravě).</w:t>
      </w:r>
    </w:p>
    <w:p w:rsidR="00EB7C2B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EB7C2B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B7C2B">
        <w:rPr>
          <w:rFonts w:ascii="Calibri" w:hAnsi="Calibri" w:cs="Calibri"/>
          <w:sz w:val="24"/>
          <w:szCs w:val="24"/>
        </w:rPr>
        <w:t>Opravné položky k dlouhodobému majetku budou tvořeny v případech, kdy ocenění v účetnictví převýší významně tržní hodnotu tohoto majetku.</w:t>
      </w:r>
    </w:p>
    <w:p w:rsidR="00EB7C2B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EB7C2B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B7C2B">
        <w:rPr>
          <w:rFonts w:ascii="Calibri" w:hAnsi="Calibri" w:cs="Calibri"/>
          <w:sz w:val="24"/>
          <w:szCs w:val="24"/>
        </w:rPr>
        <w:t>Opravné položky k zásobám budou tvořeny v případech, kdy ocenění v účetnictví převýší významně tržní hodnotu příslušných zásob.</w:t>
      </w:r>
    </w:p>
    <w:p w:rsidR="00EB7C2B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EB7C2B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B7C2B">
        <w:rPr>
          <w:rFonts w:ascii="Calibri" w:hAnsi="Calibri" w:cs="Calibri"/>
          <w:sz w:val="24"/>
          <w:szCs w:val="24"/>
        </w:rPr>
        <w:t xml:space="preserve">Opravné položky k pohledávkám </w:t>
      </w:r>
      <w:r>
        <w:rPr>
          <w:rFonts w:ascii="Calibri" w:hAnsi="Calibri" w:cs="Calibri"/>
          <w:sz w:val="24"/>
          <w:szCs w:val="24"/>
        </w:rPr>
        <w:t>budou</w:t>
      </w:r>
      <w:r w:rsidRPr="00EB7C2B">
        <w:rPr>
          <w:rFonts w:ascii="Calibri" w:hAnsi="Calibri" w:cs="Calibri"/>
          <w:sz w:val="24"/>
          <w:szCs w:val="24"/>
        </w:rPr>
        <w:t xml:space="preserve"> tvořeny k pohledávkám po splatnosti, a to ve výši, ve které lze dle analýzy platební schopnosti zákazníků předpokládat, že nebudou uhrazeny.</w:t>
      </w:r>
    </w:p>
    <w:p w:rsidR="00EB7C2B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EB7C2B" w:rsidRPr="00F61A0F" w:rsidRDefault="00EB7C2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B7C2B">
        <w:rPr>
          <w:rFonts w:ascii="Calibri" w:hAnsi="Calibri" w:cs="Calibri"/>
          <w:sz w:val="24"/>
          <w:szCs w:val="24"/>
        </w:rPr>
        <w:t xml:space="preserve">Účetní jednotka používá pro přepočet cizí měny na českou měnu </w:t>
      </w:r>
      <w:r w:rsidR="00614DA3">
        <w:rPr>
          <w:rFonts w:ascii="Calibri" w:hAnsi="Calibri" w:cs="Calibri"/>
          <w:sz w:val="24"/>
          <w:szCs w:val="24"/>
        </w:rPr>
        <w:t xml:space="preserve">pevný roční </w:t>
      </w:r>
      <w:r w:rsidRPr="00EB7C2B">
        <w:rPr>
          <w:rFonts w:ascii="Calibri" w:hAnsi="Calibri" w:cs="Calibri"/>
          <w:sz w:val="24"/>
          <w:szCs w:val="24"/>
        </w:rPr>
        <w:t>kurz vyhlašovaný ČNB</w:t>
      </w:r>
      <w:r w:rsidR="00614DA3">
        <w:rPr>
          <w:rFonts w:ascii="Calibri" w:hAnsi="Calibri" w:cs="Calibri"/>
          <w:sz w:val="24"/>
          <w:szCs w:val="24"/>
        </w:rPr>
        <w:t xml:space="preserve"> k 1. Dni účetního období</w:t>
      </w:r>
      <w:r w:rsidRPr="00EB7C2B">
        <w:rPr>
          <w:rFonts w:ascii="Calibri" w:hAnsi="Calibri" w:cs="Calibri"/>
          <w:sz w:val="24"/>
          <w:szCs w:val="24"/>
        </w:rPr>
        <w:t>.</w:t>
      </w:r>
      <w:r w:rsidRPr="00EB7C2B">
        <w:t xml:space="preserve"> </w:t>
      </w:r>
      <w:r w:rsidRPr="00EB7C2B">
        <w:rPr>
          <w:rFonts w:ascii="Calibri" w:hAnsi="Calibri" w:cs="Calibri"/>
          <w:sz w:val="24"/>
          <w:szCs w:val="24"/>
        </w:rPr>
        <w:t>K rozvahovému dni jsou přepočteny závazky, pohledávky, zůstatky v pokladně a na běžném účtu kurzem ČNB platným k tomuto datu.</w:t>
      </w:r>
    </w:p>
    <w:p w:rsidR="004E01DB" w:rsidRPr="00F61A0F" w:rsidRDefault="004E01D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6B477E" w:rsidRPr="00F61A0F" w:rsidRDefault="00F61A0F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5</w:t>
      </w:r>
      <w:r w:rsidR="002839A8" w:rsidRPr="00F61A0F">
        <w:rPr>
          <w:rFonts w:ascii="Calibri" w:hAnsi="Calibri" w:cs="Calibri"/>
          <w:sz w:val="24"/>
          <w:szCs w:val="24"/>
          <w:u w:val="single"/>
        </w:rPr>
        <w:t>)</w:t>
      </w:r>
      <w:r w:rsidR="006B477E" w:rsidRPr="00F61A0F">
        <w:rPr>
          <w:rFonts w:ascii="Calibri" w:hAnsi="Calibri" w:cs="Calibri"/>
          <w:sz w:val="24"/>
          <w:szCs w:val="24"/>
          <w:u w:val="single"/>
        </w:rPr>
        <w:t xml:space="preserve"> </w:t>
      </w:r>
      <w:r w:rsidR="0027603A" w:rsidRPr="00F61A0F">
        <w:rPr>
          <w:rFonts w:ascii="Calibri" w:hAnsi="Calibri" w:cs="Calibri"/>
          <w:caps/>
          <w:sz w:val="24"/>
          <w:szCs w:val="24"/>
          <w:u w:val="single"/>
        </w:rPr>
        <w:t>P</w:t>
      </w:r>
      <w:r w:rsidR="000A7304" w:rsidRPr="00F61A0F">
        <w:rPr>
          <w:rFonts w:ascii="Calibri" w:hAnsi="Calibri" w:cs="Calibri"/>
          <w:caps/>
          <w:sz w:val="24"/>
          <w:szCs w:val="24"/>
          <w:u w:val="single"/>
        </w:rPr>
        <w:t>oužitý oceňovací model a technika při ocenění reálnou hodnotou</w:t>
      </w:r>
    </w:p>
    <w:p w:rsidR="002839A8" w:rsidRPr="00F61A0F" w:rsidRDefault="006B47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V</w:t>
      </w:r>
      <w:r w:rsidR="0027603A" w:rsidRPr="00F61A0F">
        <w:rPr>
          <w:rFonts w:ascii="Calibri" w:hAnsi="Calibri" w:cs="Calibri"/>
          <w:sz w:val="24"/>
          <w:szCs w:val="24"/>
        </w:rPr>
        <w:t> organizaci se v účetním období neúčtovaly změn</w:t>
      </w:r>
      <w:r w:rsidR="00162678" w:rsidRPr="00F61A0F">
        <w:rPr>
          <w:rFonts w:ascii="Calibri" w:hAnsi="Calibri" w:cs="Calibri"/>
          <w:sz w:val="24"/>
          <w:szCs w:val="24"/>
        </w:rPr>
        <w:t>y</w:t>
      </w:r>
      <w:r w:rsidR="0027603A" w:rsidRPr="00F61A0F">
        <w:rPr>
          <w:rFonts w:ascii="Calibri" w:hAnsi="Calibri" w:cs="Calibri"/>
          <w:sz w:val="24"/>
          <w:szCs w:val="24"/>
        </w:rPr>
        <w:t xml:space="preserve"> reálné hodnoty.</w:t>
      </w:r>
    </w:p>
    <w:p w:rsidR="002839A8" w:rsidRPr="00F61A0F" w:rsidRDefault="002839A8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27603A" w:rsidRPr="00F61A0F" w:rsidRDefault="00F61A0F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6</w:t>
      </w:r>
      <w:r w:rsidR="0027603A" w:rsidRPr="00F61A0F">
        <w:rPr>
          <w:rFonts w:ascii="Calibri" w:hAnsi="Calibri" w:cs="Calibri"/>
          <w:sz w:val="24"/>
          <w:szCs w:val="24"/>
          <w:u w:val="single"/>
        </w:rPr>
        <w:t>)</w:t>
      </w:r>
      <w:r w:rsidR="00285672" w:rsidRPr="00F61A0F">
        <w:rPr>
          <w:rFonts w:ascii="Calibri" w:hAnsi="Calibri" w:cs="Calibri"/>
          <w:sz w:val="24"/>
          <w:szCs w:val="24"/>
          <w:u w:val="single"/>
        </w:rPr>
        <w:t xml:space="preserve"> </w:t>
      </w:r>
      <w:r w:rsidR="006B477E" w:rsidRPr="00F61A0F">
        <w:rPr>
          <w:rFonts w:ascii="Calibri" w:hAnsi="Calibri" w:cs="Calibri"/>
          <w:sz w:val="24"/>
          <w:szCs w:val="24"/>
          <w:u w:val="single"/>
        </w:rPr>
        <w:t>ÚČASTI V JINÝCH SPOLEČNOSTECH</w:t>
      </w:r>
      <w:r w:rsidR="00F470E9" w:rsidRPr="00F61A0F">
        <w:rPr>
          <w:rFonts w:ascii="Calibri" w:hAnsi="Calibri" w:cs="Calibri"/>
          <w:sz w:val="24"/>
          <w:szCs w:val="24"/>
          <w:u w:val="single"/>
        </w:rPr>
        <w:t>, INFORMACE O NABYTÍ AKCIÍ</w:t>
      </w:r>
    </w:p>
    <w:p w:rsidR="00F470E9" w:rsidRPr="00F61A0F" w:rsidRDefault="00F470E9" w:rsidP="00F470E9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Organizace nedrží podíl v žádné jiné účetní jednotce ani nevlastní akcie jiné účetní jednotky.</w:t>
      </w:r>
    </w:p>
    <w:p w:rsidR="00022F7E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</w:p>
    <w:p w:rsidR="0027603A" w:rsidRPr="00F61A0F" w:rsidRDefault="00F61A0F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7</w:t>
      </w:r>
      <w:r w:rsidR="0027603A" w:rsidRPr="00F61A0F">
        <w:rPr>
          <w:rFonts w:ascii="Calibri" w:hAnsi="Calibri" w:cs="Calibri"/>
          <w:sz w:val="24"/>
          <w:szCs w:val="24"/>
          <w:u w:val="single"/>
        </w:rPr>
        <w:t>)</w:t>
      </w:r>
      <w:r w:rsidR="006B477E" w:rsidRPr="00F61A0F">
        <w:rPr>
          <w:rFonts w:ascii="Calibri" w:hAnsi="Calibri" w:cs="Calibri"/>
          <w:sz w:val="24"/>
          <w:szCs w:val="24"/>
          <w:u w:val="single"/>
        </w:rPr>
        <w:t xml:space="preserve"> JEDNOTLIVÉ POLOŽKY DLOUHODOBÉHO MAJETKU</w:t>
      </w:r>
    </w:p>
    <w:p w:rsidR="00D54450" w:rsidRPr="00F61A0F" w:rsidRDefault="002839A8" w:rsidP="001F5490">
      <w:pPr>
        <w:pStyle w:val="Zkladntext"/>
        <w:jc w:val="both"/>
        <w:rPr>
          <w:rFonts w:ascii="Calibri" w:hAnsi="Calibri" w:cs="Calibri"/>
          <w:szCs w:val="24"/>
        </w:rPr>
      </w:pPr>
      <w:r w:rsidRPr="00F61A0F">
        <w:rPr>
          <w:rFonts w:ascii="Calibri" w:hAnsi="Calibri" w:cs="Calibri"/>
          <w:szCs w:val="24"/>
        </w:rPr>
        <w:t>Organizace eviduje následující</w:t>
      </w:r>
      <w:r w:rsidR="00022F7E">
        <w:rPr>
          <w:rFonts w:ascii="Calibri" w:hAnsi="Calibri" w:cs="Calibri"/>
          <w:szCs w:val="24"/>
        </w:rPr>
        <w:t xml:space="preserve"> dlouhodobý </w:t>
      </w:r>
      <w:r w:rsidRPr="00F61A0F">
        <w:rPr>
          <w:rFonts w:ascii="Calibri" w:hAnsi="Calibri" w:cs="Calibri"/>
          <w:szCs w:val="24"/>
        </w:rPr>
        <w:t>majetek</w:t>
      </w:r>
      <w:r w:rsidR="007452B7" w:rsidRPr="00F61A0F">
        <w:rPr>
          <w:rFonts w:ascii="Calibri" w:hAnsi="Calibri" w:cs="Calibri"/>
          <w:szCs w:val="24"/>
        </w:rPr>
        <w:t xml:space="preserve"> (v Kč)</w:t>
      </w:r>
      <w:r w:rsidRPr="00F61A0F">
        <w:rPr>
          <w:rFonts w:ascii="Calibri" w:hAnsi="Calibri" w:cs="Calibri"/>
          <w:szCs w:val="24"/>
        </w:rPr>
        <w:t xml:space="preserve">: </w:t>
      </w:r>
    </w:p>
    <w:p w:rsidR="00D54450" w:rsidRPr="00F61A0F" w:rsidRDefault="00D54450" w:rsidP="001F5490">
      <w:pPr>
        <w:pStyle w:val="Zkladntext"/>
        <w:jc w:val="both"/>
        <w:rPr>
          <w:rFonts w:ascii="Calibri" w:hAnsi="Calibri" w:cs="Calibri"/>
          <w:szCs w:val="24"/>
        </w:rPr>
      </w:pPr>
    </w:p>
    <w:p w:rsidR="007452B7" w:rsidRPr="00386949" w:rsidRDefault="007452B7" w:rsidP="00F42CD0">
      <w:pPr>
        <w:pStyle w:val="Zkladntext"/>
        <w:tabs>
          <w:tab w:val="left" w:pos="3261"/>
          <w:tab w:val="left" w:pos="5245"/>
          <w:tab w:val="left" w:pos="7088"/>
          <w:tab w:val="left" w:pos="8222"/>
        </w:tabs>
        <w:jc w:val="both"/>
        <w:rPr>
          <w:rFonts w:ascii="Calibri" w:hAnsi="Calibri" w:cs="Calibri"/>
          <w:sz w:val="20"/>
          <w:u w:val="single"/>
        </w:rPr>
      </w:pPr>
      <w:r w:rsidRPr="00386949">
        <w:rPr>
          <w:rFonts w:ascii="Calibri" w:hAnsi="Calibri" w:cs="Calibri"/>
          <w:sz w:val="20"/>
          <w:u w:val="single"/>
        </w:rPr>
        <w:t>název</w:t>
      </w:r>
      <w:r w:rsidRPr="00386949">
        <w:rPr>
          <w:rFonts w:ascii="Calibri" w:hAnsi="Calibri" w:cs="Calibri"/>
          <w:sz w:val="20"/>
          <w:u w:val="single"/>
        </w:rPr>
        <w:tab/>
        <w:t>zůstatek na začátku</w:t>
      </w:r>
      <w:r w:rsidRPr="00386949">
        <w:rPr>
          <w:rFonts w:ascii="Calibri" w:hAnsi="Calibri" w:cs="Calibri"/>
          <w:sz w:val="20"/>
          <w:u w:val="single"/>
        </w:rPr>
        <w:tab/>
        <w:t>zůstatek na konci</w:t>
      </w:r>
      <w:r w:rsidRPr="00386949">
        <w:rPr>
          <w:rFonts w:ascii="Calibri" w:hAnsi="Calibri" w:cs="Calibri"/>
          <w:sz w:val="20"/>
          <w:u w:val="single"/>
        </w:rPr>
        <w:tab/>
        <w:t>přírůstky</w:t>
      </w:r>
      <w:r w:rsidRPr="00386949">
        <w:rPr>
          <w:rFonts w:ascii="Calibri" w:hAnsi="Calibri" w:cs="Calibri"/>
          <w:sz w:val="20"/>
          <w:u w:val="single"/>
        </w:rPr>
        <w:tab/>
        <w:t>úbytky</w:t>
      </w:r>
    </w:p>
    <w:p w:rsidR="005C5EEB" w:rsidRPr="00386949" w:rsidRDefault="00022F7E" w:rsidP="00F42CD0">
      <w:pPr>
        <w:pStyle w:val="Zkladntext"/>
        <w:tabs>
          <w:tab w:val="left" w:pos="3261"/>
          <w:tab w:val="left" w:pos="5245"/>
          <w:tab w:val="left" w:pos="7088"/>
          <w:tab w:val="left" w:pos="8222"/>
        </w:tabs>
        <w:jc w:val="both"/>
        <w:rPr>
          <w:rFonts w:ascii="Calibri" w:hAnsi="Calibri" w:cs="Calibri"/>
          <w:sz w:val="20"/>
          <w:u w:val="single"/>
        </w:rPr>
      </w:pPr>
      <w:r w:rsidRPr="00386949">
        <w:rPr>
          <w:rFonts w:ascii="Calibri" w:hAnsi="Calibri" w:cs="Calibri"/>
          <w:sz w:val="20"/>
          <w:u w:val="single"/>
        </w:rPr>
        <w:t>Schodišťová sedačka ACORN 180</w:t>
      </w:r>
      <w:r w:rsidR="005C5EEB" w:rsidRPr="00386949">
        <w:rPr>
          <w:rFonts w:ascii="Calibri" w:hAnsi="Calibri" w:cs="Calibri"/>
          <w:sz w:val="20"/>
          <w:u w:val="single"/>
        </w:rPr>
        <w:tab/>
      </w:r>
      <w:r w:rsidR="00386949" w:rsidRPr="00386949">
        <w:rPr>
          <w:rFonts w:ascii="Calibri" w:hAnsi="Calibri" w:cs="Calibri"/>
          <w:sz w:val="20"/>
          <w:u w:val="single"/>
        </w:rPr>
        <w:t>239.580</w:t>
      </w:r>
      <w:r w:rsidR="005C5EEB" w:rsidRPr="00386949">
        <w:rPr>
          <w:rFonts w:ascii="Calibri" w:hAnsi="Calibri" w:cs="Calibri"/>
          <w:sz w:val="20"/>
          <w:u w:val="single"/>
        </w:rPr>
        <w:tab/>
      </w:r>
      <w:r w:rsidR="00946406" w:rsidRPr="00386949">
        <w:rPr>
          <w:rFonts w:ascii="Calibri" w:hAnsi="Calibri" w:cs="Calibri"/>
          <w:sz w:val="20"/>
          <w:u w:val="single"/>
        </w:rPr>
        <w:t>2</w:t>
      </w:r>
      <w:r w:rsidRPr="00386949">
        <w:rPr>
          <w:rFonts w:ascii="Calibri" w:hAnsi="Calibri" w:cs="Calibri"/>
          <w:sz w:val="20"/>
          <w:u w:val="single"/>
        </w:rPr>
        <w:t>39</w:t>
      </w:r>
      <w:r w:rsidR="005C5EEB" w:rsidRPr="00386949">
        <w:rPr>
          <w:rFonts w:ascii="Calibri" w:hAnsi="Calibri" w:cs="Calibri"/>
          <w:sz w:val="20"/>
          <w:u w:val="single"/>
        </w:rPr>
        <w:t>.</w:t>
      </w:r>
      <w:r w:rsidRPr="00386949">
        <w:rPr>
          <w:rFonts w:ascii="Calibri" w:hAnsi="Calibri" w:cs="Calibri"/>
          <w:sz w:val="20"/>
          <w:u w:val="single"/>
        </w:rPr>
        <w:t>5</w:t>
      </w:r>
      <w:r w:rsidR="005C5EEB" w:rsidRPr="00386949">
        <w:rPr>
          <w:rFonts w:ascii="Calibri" w:hAnsi="Calibri" w:cs="Calibri"/>
          <w:sz w:val="20"/>
          <w:u w:val="single"/>
        </w:rPr>
        <w:t>80</w:t>
      </w:r>
      <w:r w:rsidR="005C5EEB" w:rsidRPr="00386949">
        <w:rPr>
          <w:rFonts w:ascii="Calibri" w:hAnsi="Calibri" w:cs="Calibri"/>
          <w:sz w:val="20"/>
          <w:u w:val="single"/>
        </w:rPr>
        <w:tab/>
      </w:r>
      <w:r w:rsidRPr="00386949">
        <w:rPr>
          <w:rFonts w:ascii="Calibri" w:hAnsi="Calibri" w:cs="Calibri"/>
          <w:sz w:val="20"/>
          <w:u w:val="single"/>
        </w:rPr>
        <w:t>0</w:t>
      </w:r>
      <w:r w:rsidR="005C5EEB" w:rsidRPr="00386949">
        <w:rPr>
          <w:rFonts w:ascii="Calibri" w:hAnsi="Calibri" w:cs="Calibri"/>
          <w:sz w:val="20"/>
          <w:u w:val="single"/>
        </w:rPr>
        <w:tab/>
        <w:t>0</w:t>
      </w:r>
    </w:p>
    <w:p w:rsidR="005C5EEB" w:rsidRPr="00386949" w:rsidRDefault="005C5EEB" w:rsidP="00F42CD0">
      <w:pPr>
        <w:pStyle w:val="Zkladntext"/>
        <w:tabs>
          <w:tab w:val="left" w:pos="3261"/>
          <w:tab w:val="left" w:pos="5245"/>
          <w:tab w:val="left" w:pos="7088"/>
          <w:tab w:val="left" w:pos="8222"/>
        </w:tabs>
        <w:jc w:val="both"/>
        <w:rPr>
          <w:rFonts w:ascii="Calibri" w:hAnsi="Calibri" w:cs="Calibri"/>
          <w:sz w:val="20"/>
        </w:rPr>
      </w:pPr>
      <w:r w:rsidRPr="00386949">
        <w:rPr>
          <w:rFonts w:ascii="Calibri" w:hAnsi="Calibri" w:cs="Calibri"/>
          <w:sz w:val="20"/>
        </w:rPr>
        <w:t>CELKEM</w:t>
      </w:r>
      <w:r w:rsidRPr="00386949">
        <w:rPr>
          <w:rFonts w:ascii="Calibri" w:hAnsi="Calibri" w:cs="Calibri"/>
          <w:sz w:val="20"/>
        </w:rPr>
        <w:tab/>
      </w:r>
      <w:r w:rsidR="00386949" w:rsidRPr="00386949">
        <w:rPr>
          <w:rFonts w:ascii="Calibri" w:hAnsi="Calibri" w:cs="Calibri"/>
          <w:sz w:val="20"/>
        </w:rPr>
        <w:t>239.58</w:t>
      </w:r>
      <w:r w:rsidR="009A0691" w:rsidRPr="00386949">
        <w:rPr>
          <w:rFonts w:ascii="Calibri" w:hAnsi="Calibri" w:cs="Calibri"/>
          <w:sz w:val="20"/>
        </w:rPr>
        <w:t>0</w:t>
      </w:r>
      <w:r w:rsidR="009A0691" w:rsidRPr="00386949">
        <w:rPr>
          <w:rFonts w:ascii="Calibri" w:hAnsi="Calibri" w:cs="Calibri"/>
          <w:sz w:val="20"/>
        </w:rPr>
        <w:tab/>
      </w:r>
      <w:r w:rsidR="00946406" w:rsidRPr="00386949">
        <w:rPr>
          <w:rFonts w:ascii="Calibri" w:hAnsi="Calibri" w:cs="Calibri"/>
          <w:sz w:val="20"/>
        </w:rPr>
        <w:t>2</w:t>
      </w:r>
      <w:r w:rsidR="00022F7E" w:rsidRPr="00386949">
        <w:rPr>
          <w:rFonts w:ascii="Calibri" w:hAnsi="Calibri" w:cs="Calibri"/>
          <w:sz w:val="20"/>
        </w:rPr>
        <w:t>39</w:t>
      </w:r>
      <w:r w:rsidR="009A0691" w:rsidRPr="00386949">
        <w:rPr>
          <w:rFonts w:ascii="Calibri" w:hAnsi="Calibri" w:cs="Calibri"/>
          <w:sz w:val="20"/>
        </w:rPr>
        <w:t>.5</w:t>
      </w:r>
      <w:r w:rsidR="00022F7E" w:rsidRPr="00386949">
        <w:rPr>
          <w:rFonts w:ascii="Calibri" w:hAnsi="Calibri" w:cs="Calibri"/>
          <w:sz w:val="20"/>
        </w:rPr>
        <w:t>8</w:t>
      </w:r>
      <w:r w:rsidR="009A0691" w:rsidRPr="00386949">
        <w:rPr>
          <w:rFonts w:ascii="Calibri" w:hAnsi="Calibri" w:cs="Calibri"/>
          <w:sz w:val="20"/>
        </w:rPr>
        <w:t>0</w:t>
      </w:r>
      <w:r w:rsidR="009A0691" w:rsidRPr="00386949">
        <w:rPr>
          <w:rFonts w:ascii="Calibri" w:hAnsi="Calibri" w:cs="Calibri"/>
          <w:sz w:val="20"/>
        </w:rPr>
        <w:tab/>
      </w:r>
      <w:r w:rsidR="00022F7E" w:rsidRPr="00386949">
        <w:rPr>
          <w:rFonts w:ascii="Calibri" w:hAnsi="Calibri" w:cs="Calibri"/>
          <w:sz w:val="20"/>
        </w:rPr>
        <w:t>0</w:t>
      </w:r>
      <w:r w:rsidR="009A0691" w:rsidRPr="00386949">
        <w:rPr>
          <w:rFonts w:ascii="Calibri" w:hAnsi="Calibri" w:cs="Calibri"/>
          <w:sz w:val="20"/>
        </w:rPr>
        <w:tab/>
        <w:t>0</w:t>
      </w:r>
    </w:p>
    <w:p w:rsidR="007452B7" w:rsidRPr="00386949" w:rsidRDefault="007452B7" w:rsidP="007452B7">
      <w:pPr>
        <w:pStyle w:val="Zkladntext"/>
        <w:tabs>
          <w:tab w:val="left" w:pos="1843"/>
          <w:tab w:val="left" w:pos="4253"/>
          <w:tab w:val="left" w:pos="6521"/>
          <w:tab w:val="left" w:pos="7797"/>
        </w:tabs>
        <w:jc w:val="both"/>
        <w:rPr>
          <w:rFonts w:ascii="Calibri" w:hAnsi="Calibri" w:cs="Calibri"/>
          <w:szCs w:val="24"/>
        </w:rPr>
      </w:pPr>
    </w:p>
    <w:p w:rsidR="00386949" w:rsidRDefault="00386949" w:rsidP="001F5490">
      <w:pPr>
        <w:pStyle w:val="Zkladntext"/>
        <w:jc w:val="both"/>
        <w:rPr>
          <w:rFonts w:ascii="Calibri" w:hAnsi="Calibri" w:cs="Calibri"/>
          <w:szCs w:val="24"/>
        </w:rPr>
      </w:pPr>
    </w:p>
    <w:p w:rsidR="00386949" w:rsidRDefault="00386949" w:rsidP="001F5490">
      <w:pPr>
        <w:pStyle w:val="Zkladntext"/>
        <w:jc w:val="both"/>
        <w:rPr>
          <w:rFonts w:ascii="Calibri" w:hAnsi="Calibri" w:cs="Calibri"/>
          <w:szCs w:val="24"/>
        </w:rPr>
      </w:pPr>
    </w:p>
    <w:p w:rsidR="00386949" w:rsidRDefault="00386949" w:rsidP="001F5490">
      <w:pPr>
        <w:pStyle w:val="Zkladntext"/>
        <w:jc w:val="both"/>
        <w:rPr>
          <w:rFonts w:ascii="Calibri" w:hAnsi="Calibri" w:cs="Calibri"/>
          <w:szCs w:val="24"/>
        </w:rPr>
      </w:pPr>
    </w:p>
    <w:p w:rsidR="00D54450" w:rsidRPr="00F61A0F" w:rsidRDefault="00D54450" w:rsidP="001F5490">
      <w:pPr>
        <w:pStyle w:val="Zkladntext"/>
        <w:jc w:val="both"/>
        <w:rPr>
          <w:rFonts w:ascii="Calibri" w:hAnsi="Calibri" w:cs="Calibri"/>
          <w:szCs w:val="24"/>
        </w:rPr>
      </w:pPr>
      <w:r w:rsidRPr="00F61A0F">
        <w:rPr>
          <w:rFonts w:ascii="Calibri" w:hAnsi="Calibri" w:cs="Calibri"/>
          <w:szCs w:val="24"/>
        </w:rPr>
        <w:lastRenderedPageBreak/>
        <w:t>Organizace eviduje následující oprávky </w:t>
      </w:r>
      <w:r w:rsidR="00022F7E">
        <w:rPr>
          <w:rFonts w:ascii="Calibri" w:hAnsi="Calibri" w:cs="Calibri"/>
          <w:szCs w:val="24"/>
        </w:rPr>
        <w:t>k dlouhodobému majetku</w:t>
      </w:r>
      <w:r w:rsidRPr="00F61A0F">
        <w:rPr>
          <w:rFonts w:ascii="Calibri" w:hAnsi="Calibri" w:cs="Calibri"/>
          <w:szCs w:val="24"/>
        </w:rPr>
        <w:t xml:space="preserve"> (v Kč):</w:t>
      </w:r>
    </w:p>
    <w:p w:rsidR="00D54450" w:rsidRPr="00F61A0F" w:rsidRDefault="00D54450" w:rsidP="001F5490">
      <w:pPr>
        <w:pStyle w:val="Zkladntext"/>
        <w:jc w:val="both"/>
        <w:rPr>
          <w:rFonts w:ascii="Calibri" w:hAnsi="Calibri" w:cs="Calibri"/>
          <w:szCs w:val="24"/>
        </w:rPr>
      </w:pPr>
    </w:p>
    <w:p w:rsidR="00D54450" w:rsidRPr="00F61A0F" w:rsidRDefault="00D54450" w:rsidP="00F42CD0">
      <w:pPr>
        <w:pStyle w:val="Zkladntext"/>
        <w:tabs>
          <w:tab w:val="left" w:pos="3261"/>
          <w:tab w:val="left" w:pos="5245"/>
          <w:tab w:val="left" w:pos="7088"/>
          <w:tab w:val="left" w:pos="8222"/>
        </w:tabs>
        <w:jc w:val="both"/>
        <w:rPr>
          <w:rFonts w:ascii="Calibri" w:hAnsi="Calibri" w:cs="Calibri"/>
          <w:sz w:val="20"/>
          <w:u w:val="single"/>
        </w:rPr>
      </w:pPr>
      <w:r w:rsidRPr="00F61A0F">
        <w:rPr>
          <w:rFonts w:ascii="Calibri" w:hAnsi="Calibri" w:cs="Calibri"/>
          <w:sz w:val="20"/>
          <w:u w:val="single"/>
        </w:rPr>
        <w:t>název</w:t>
      </w:r>
      <w:r w:rsidRPr="00F61A0F">
        <w:rPr>
          <w:rFonts w:ascii="Calibri" w:hAnsi="Calibri" w:cs="Calibri"/>
          <w:sz w:val="20"/>
          <w:u w:val="single"/>
        </w:rPr>
        <w:tab/>
      </w:r>
      <w:r w:rsidR="002839A8" w:rsidRPr="00F61A0F">
        <w:rPr>
          <w:rFonts w:ascii="Calibri" w:hAnsi="Calibri" w:cs="Calibri"/>
          <w:sz w:val="20"/>
          <w:u w:val="single"/>
        </w:rPr>
        <w:t xml:space="preserve">výše </w:t>
      </w:r>
      <w:r w:rsidRPr="00F61A0F">
        <w:rPr>
          <w:rFonts w:ascii="Calibri" w:hAnsi="Calibri" w:cs="Calibri"/>
          <w:sz w:val="20"/>
          <w:u w:val="single"/>
        </w:rPr>
        <w:t>na začátku</w:t>
      </w:r>
      <w:r w:rsidRPr="00F61A0F">
        <w:rPr>
          <w:rFonts w:ascii="Calibri" w:hAnsi="Calibri" w:cs="Calibri"/>
          <w:sz w:val="20"/>
          <w:u w:val="single"/>
        </w:rPr>
        <w:tab/>
        <w:t>výše na konci</w:t>
      </w:r>
      <w:r w:rsidRPr="00F61A0F">
        <w:rPr>
          <w:rFonts w:ascii="Calibri" w:hAnsi="Calibri" w:cs="Calibri"/>
          <w:sz w:val="20"/>
          <w:u w:val="single"/>
        </w:rPr>
        <w:tab/>
        <w:t>zvýšení</w:t>
      </w:r>
      <w:r w:rsidRPr="00F61A0F">
        <w:rPr>
          <w:rFonts w:ascii="Calibri" w:hAnsi="Calibri" w:cs="Calibri"/>
          <w:sz w:val="20"/>
          <w:u w:val="single"/>
        </w:rPr>
        <w:tab/>
        <w:t>snížení</w:t>
      </w:r>
    </w:p>
    <w:p w:rsidR="009A0691" w:rsidRPr="00F61A0F" w:rsidRDefault="00022F7E" w:rsidP="00F42CD0">
      <w:pPr>
        <w:pStyle w:val="Zkladntext"/>
        <w:tabs>
          <w:tab w:val="left" w:pos="3261"/>
          <w:tab w:val="left" w:pos="5245"/>
          <w:tab w:val="left" w:pos="7088"/>
          <w:tab w:val="left" w:pos="8222"/>
        </w:tabs>
        <w:jc w:val="both"/>
        <w:rPr>
          <w:rFonts w:ascii="Calibri" w:hAnsi="Calibri" w:cs="Calibri"/>
          <w:sz w:val="20"/>
          <w:u w:val="single"/>
        </w:rPr>
      </w:pPr>
      <w:r w:rsidRPr="00022F7E">
        <w:rPr>
          <w:rFonts w:ascii="Calibri" w:hAnsi="Calibri" w:cs="Calibri"/>
          <w:sz w:val="20"/>
          <w:u w:val="single"/>
        </w:rPr>
        <w:t>Schodišťová sedačka ACORN 180</w:t>
      </w:r>
      <w:r w:rsidR="009A0691" w:rsidRPr="00F61A0F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>0</w:t>
      </w:r>
      <w:r w:rsidR="009A0691" w:rsidRPr="00F61A0F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>0</w:t>
      </w:r>
      <w:r w:rsidR="009A0691" w:rsidRPr="00F61A0F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>0</w:t>
      </w:r>
      <w:r w:rsidR="009A0691" w:rsidRPr="00F61A0F">
        <w:rPr>
          <w:rFonts w:ascii="Calibri" w:hAnsi="Calibri" w:cs="Calibri"/>
          <w:sz w:val="20"/>
          <w:u w:val="single"/>
        </w:rPr>
        <w:tab/>
        <w:t>0</w:t>
      </w:r>
    </w:p>
    <w:p w:rsidR="005C5EEB" w:rsidRPr="00F61A0F" w:rsidRDefault="005C5EEB" w:rsidP="00F42CD0">
      <w:pPr>
        <w:pStyle w:val="Zkladntext"/>
        <w:tabs>
          <w:tab w:val="left" w:pos="3261"/>
          <w:tab w:val="left" w:pos="5245"/>
          <w:tab w:val="left" w:pos="7088"/>
          <w:tab w:val="left" w:pos="8222"/>
        </w:tabs>
        <w:jc w:val="both"/>
        <w:rPr>
          <w:rFonts w:ascii="Calibri" w:hAnsi="Calibri" w:cs="Calibri"/>
          <w:sz w:val="20"/>
        </w:rPr>
      </w:pPr>
      <w:r w:rsidRPr="00F61A0F">
        <w:rPr>
          <w:rFonts w:ascii="Calibri" w:hAnsi="Calibri" w:cs="Calibri"/>
          <w:sz w:val="20"/>
        </w:rPr>
        <w:t>CELKEM</w:t>
      </w:r>
      <w:r w:rsidR="009A0691" w:rsidRPr="00F61A0F">
        <w:rPr>
          <w:rFonts w:ascii="Calibri" w:hAnsi="Calibri" w:cs="Calibri"/>
          <w:sz w:val="20"/>
        </w:rPr>
        <w:tab/>
      </w:r>
      <w:r w:rsidR="00022F7E">
        <w:rPr>
          <w:rFonts w:ascii="Calibri" w:hAnsi="Calibri" w:cs="Calibri"/>
          <w:sz w:val="20"/>
        </w:rPr>
        <w:t>0</w:t>
      </w:r>
      <w:r w:rsidR="009A0691" w:rsidRPr="00F61A0F">
        <w:rPr>
          <w:rFonts w:ascii="Calibri" w:hAnsi="Calibri" w:cs="Calibri"/>
          <w:sz w:val="20"/>
        </w:rPr>
        <w:tab/>
      </w:r>
      <w:r w:rsidR="00022F7E">
        <w:rPr>
          <w:rFonts w:ascii="Calibri" w:hAnsi="Calibri" w:cs="Calibri"/>
          <w:sz w:val="20"/>
        </w:rPr>
        <w:t>0</w:t>
      </w:r>
      <w:r w:rsidR="009A0691" w:rsidRPr="00F61A0F">
        <w:rPr>
          <w:rFonts w:ascii="Calibri" w:hAnsi="Calibri" w:cs="Calibri"/>
          <w:sz w:val="20"/>
        </w:rPr>
        <w:tab/>
      </w:r>
      <w:r w:rsidR="00022F7E">
        <w:rPr>
          <w:rFonts w:ascii="Calibri" w:hAnsi="Calibri" w:cs="Calibri"/>
          <w:sz w:val="20"/>
        </w:rPr>
        <w:t>0</w:t>
      </w:r>
      <w:r w:rsidR="009A0691" w:rsidRPr="00F61A0F">
        <w:rPr>
          <w:rFonts w:ascii="Calibri" w:hAnsi="Calibri" w:cs="Calibri"/>
          <w:sz w:val="20"/>
        </w:rPr>
        <w:tab/>
        <w:t>0</w:t>
      </w:r>
      <w:r w:rsidRPr="00F61A0F">
        <w:rPr>
          <w:rFonts w:ascii="Calibri" w:hAnsi="Calibri" w:cs="Calibri"/>
          <w:sz w:val="20"/>
        </w:rPr>
        <w:tab/>
      </w:r>
    </w:p>
    <w:p w:rsidR="004E01DB" w:rsidRPr="00F61A0F" w:rsidRDefault="004E01DB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4E01DB" w:rsidRPr="00F61A0F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8</w:t>
      </w:r>
      <w:r w:rsidR="0027603A" w:rsidRPr="00F61A0F">
        <w:rPr>
          <w:rFonts w:ascii="Calibri" w:hAnsi="Calibri" w:cs="Calibri"/>
          <w:sz w:val="24"/>
          <w:szCs w:val="24"/>
          <w:u w:val="single"/>
        </w:rPr>
        <w:t>)</w:t>
      </w:r>
      <w:r w:rsidR="006B477E" w:rsidRPr="00F61A0F">
        <w:rPr>
          <w:rFonts w:ascii="Calibri" w:hAnsi="Calibri" w:cs="Calibri"/>
          <w:sz w:val="24"/>
          <w:szCs w:val="24"/>
          <w:u w:val="single"/>
        </w:rPr>
        <w:t xml:space="preserve"> </w:t>
      </w:r>
      <w:r w:rsidR="00EF0148" w:rsidRPr="00F61A0F">
        <w:rPr>
          <w:rFonts w:ascii="Calibri" w:hAnsi="Calibri" w:cs="Calibri"/>
          <w:caps/>
          <w:sz w:val="24"/>
          <w:szCs w:val="24"/>
          <w:u w:val="single"/>
        </w:rPr>
        <w:t>informace o celkových nákladech na odměny auditora</w:t>
      </w:r>
    </w:p>
    <w:p w:rsidR="0027603A" w:rsidRPr="00757484" w:rsidRDefault="00225126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757484">
        <w:rPr>
          <w:rFonts w:ascii="Calibri" w:hAnsi="Calibri" w:cs="Calibri"/>
          <w:sz w:val="24"/>
          <w:szCs w:val="24"/>
        </w:rPr>
        <w:t xml:space="preserve">Organizace </w:t>
      </w:r>
      <w:r w:rsidR="00757484" w:rsidRPr="00757484">
        <w:rPr>
          <w:rFonts w:ascii="Calibri" w:hAnsi="Calibri" w:cs="Calibri"/>
          <w:sz w:val="24"/>
          <w:szCs w:val="24"/>
        </w:rPr>
        <w:t xml:space="preserve">ve sledovaném období vynaložila náklady </w:t>
      </w:r>
      <w:r w:rsidR="00386949">
        <w:rPr>
          <w:rFonts w:ascii="Calibri" w:hAnsi="Calibri" w:cs="Calibri"/>
          <w:sz w:val="24"/>
          <w:szCs w:val="24"/>
        </w:rPr>
        <w:t>ve výši 12</w:t>
      </w:r>
      <w:r w:rsidR="00092B73">
        <w:rPr>
          <w:rFonts w:ascii="Calibri" w:hAnsi="Calibri" w:cs="Calibri"/>
          <w:sz w:val="24"/>
          <w:szCs w:val="24"/>
        </w:rPr>
        <w:t xml:space="preserve"> tis.</w:t>
      </w:r>
      <w:r w:rsidR="00386949">
        <w:rPr>
          <w:rFonts w:ascii="Calibri" w:hAnsi="Calibri" w:cs="Calibri"/>
          <w:sz w:val="24"/>
          <w:szCs w:val="24"/>
        </w:rPr>
        <w:t xml:space="preserve"> Kč na ověření čerpání dotace MPSV za rok 2016</w:t>
      </w:r>
      <w:r w:rsidR="00757484" w:rsidRPr="00757484">
        <w:rPr>
          <w:rFonts w:ascii="Calibri" w:hAnsi="Calibri" w:cs="Calibri"/>
          <w:sz w:val="24"/>
          <w:szCs w:val="24"/>
        </w:rPr>
        <w:t>.</w:t>
      </w:r>
    </w:p>
    <w:p w:rsidR="00225126" w:rsidRPr="00F61A0F" w:rsidRDefault="00225126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225126" w:rsidRPr="00F61A0F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9</w:t>
      </w:r>
      <w:r w:rsidR="00225126" w:rsidRPr="00F61A0F">
        <w:rPr>
          <w:rFonts w:ascii="Calibri" w:hAnsi="Calibri" w:cs="Calibri"/>
          <w:sz w:val="24"/>
          <w:szCs w:val="24"/>
          <w:u w:val="single"/>
        </w:rPr>
        <w:t>)</w:t>
      </w:r>
      <w:r w:rsidR="00285672" w:rsidRPr="00F61A0F">
        <w:rPr>
          <w:rFonts w:ascii="Calibri" w:hAnsi="Calibri" w:cs="Calibri"/>
          <w:sz w:val="24"/>
          <w:szCs w:val="24"/>
          <w:u w:val="single"/>
        </w:rPr>
        <w:t xml:space="preserve"> PŘEHLED SPLATNÝCH DLUHŮ ÚŘADŮM</w:t>
      </w:r>
    </w:p>
    <w:p w:rsidR="00092DC1" w:rsidRDefault="003B6158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B6158">
        <w:rPr>
          <w:rFonts w:ascii="Calibri" w:hAnsi="Calibri" w:cs="Calibri"/>
          <w:sz w:val="24"/>
          <w:szCs w:val="24"/>
        </w:rPr>
        <w:t xml:space="preserve">K rozvahovému dni společnost neeviduje vůči institucím závazky po splatnosti. Veškeré závazky evidované vůči institucím </w:t>
      </w:r>
      <w:r>
        <w:rPr>
          <w:rFonts w:ascii="Calibri" w:hAnsi="Calibri" w:cs="Calibri"/>
          <w:sz w:val="24"/>
          <w:szCs w:val="24"/>
        </w:rPr>
        <w:t>k 31.12.201</w:t>
      </w:r>
      <w:r w:rsidR="00BF413A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</w:t>
      </w:r>
      <w:r w:rsidRPr="003B6158">
        <w:rPr>
          <w:rFonts w:ascii="Calibri" w:hAnsi="Calibri" w:cs="Calibri"/>
          <w:sz w:val="24"/>
          <w:szCs w:val="24"/>
        </w:rPr>
        <w:t>byly v roce 201</w:t>
      </w:r>
      <w:r w:rsidR="00BF413A">
        <w:rPr>
          <w:rFonts w:ascii="Calibri" w:hAnsi="Calibri" w:cs="Calibri"/>
          <w:sz w:val="24"/>
          <w:szCs w:val="24"/>
        </w:rPr>
        <w:t>8</w:t>
      </w:r>
      <w:r w:rsidRPr="003B6158">
        <w:rPr>
          <w:rFonts w:ascii="Calibri" w:hAnsi="Calibri" w:cs="Calibri"/>
          <w:sz w:val="24"/>
          <w:szCs w:val="24"/>
        </w:rPr>
        <w:t xml:space="preserve"> v řádných termínech uhrazeny.</w:t>
      </w:r>
    </w:p>
    <w:p w:rsidR="003B6158" w:rsidRPr="00F61A0F" w:rsidRDefault="003B6158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092DC1" w:rsidRPr="00F61A0F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10</w:t>
      </w:r>
      <w:r w:rsidR="00092DC1" w:rsidRPr="00F61A0F">
        <w:rPr>
          <w:rFonts w:ascii="Calibri" w:hAnsi="Calibri" w:cs="Calibri"/>
          <w:sz w:val="24"/>
          <w:szCs w:val="24"/>
          <w:u w:val="single"/>
        </w:rPr>
        <w:t>)</w:t>
      </w:r>
      <w:r w:rsidR="00524840" w:rsidRPr="00F61A0F">
        <w:rPr>
          <w:rFonts w:ascii="Calibri" w:hAnsi="Calibri" w:cs="Calibri"/>
          <w:sz w:val="24"/>
          <w:szCs w:val="24"/>
          <w:u w:val="single"/>
        </w:rPr>
        <w:t xml:space="preserve"> </w:t>
      </w:r>
      <w:r w:rsidR="007269C6" w:rsidRPr="00F61A0F">
        <w:rPr>
          <w:rFonts w:ascii="Calibri" w:hAnsi="Calibri" w:cs="Calibri"/>
          <w:sz w:val="24"/>
          <w:szCs w:val="24"/>
          <w:u w:val="single"/>
        </w:rPr>
        <w:t>INFORMACE O ZÁVAZCÍCH</w:t>
      </w:r>
    </w:p>
    <w:p w:rsidR="00092DC1" w:rsidRPr="00F61A0F" w:rsidRDefault="00092DC1" w:rsidP="001F5490">
      <w:pPr>
        <w:pStyle w:val="Zkladntext"/>
        <w:jc w:val="both"/>
        <w:rPr>
          <w:rFonts w:ascii="Calibri" w:hAnsi="Calibri" w:cs="Calibri"/>
          <w:szCs w:val="24"/>
        </w:rPr>
      </w:pPr>
      <w:r w:rsidRPr="00F61A0F">
        <w:rPr>
          <w:rFonts w:ascii="Calibri" w:hAnsi="Calibri" w:cs="Calibri"/>
          <w:szCs w:val="24"/>
        </w:rPr>
        <w:t xml:space="preserve">Organizace neeviduje žádné dlouhodobé závazky se splatností delší než 5 let od rozvahového dne. </w:t>
      </w:r>
    </w:p>
    <w:p w:rsidR="007269C6" w:rsidRPr="00F61A0F" w:rsidRDefault="007269C6" w:rsidP="001F5490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 xml:space="preserve">Organizace neeviduje žádné závazky, které by k rozvahovému dni nebyly vykázány v rozvaze. </w:t>
      </w:r>
    </w:p>
    <w:p w:rsidR="00092DC1" w:rsidRPr="00F61A0F" w:rsidRDefault="00092DC1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092DC1" w:rsidRPr="00F61A0F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11</w:t>
      </w:r>
      <w:r w:rsidR="00092DC1" w:rsidRPr="00F61A0F">
        <w:rPr>
          <w:rFonts w:ascii="Calibri" w:hAnsi="Calibri" w:cs="Calibri"/>
          <w:sz w:val="24"/>
          <w:szCs w:val="24"/>
          <w:u w:val="single"/>
        </w:rPr>
        <w:t>)</w:t>
      </w:r>
      <w:r w:rsidR="007269C6" w:rsidRPr="00F61A0F">
        <w:rPr>
          <w:rFonts w:ascii="Calibri" w:hAnsi="Calibri" w:cs="Calibri"/>
          <w:sz w:val="24"/>
          <w:szCs w:val="24"/>
          <w:u w:val="single"/>
        </w:rPr>
        <w:t xml:space="preserve"> MAJETEK – ZASTAVENÝ, PRONAJATÝ, NEUVEDENÝ V ROZVAZE, CIZÍ, POŘÍZENÝ FORMOU FINANČNÍHO PRONÁJMU</w:t>
      </w:r>
    </w:p>
    <w:p w:rsidR="00092DC1" w:rsidRPr="00F61A0F" w:rsidRDefault="00092DC1" w:rsidP="001F5490">
      <w:pPr>
        <w:pStyle w:val="Zkladntext"/>
        <w:jc w:val="both"/>
        <w:rPr>
          <w:rFonts w:ascii="Calibri" w:hAnsi="Calibri" w:cs="Calibri"/>
          <w:szCs w:val="24"/>
        </w:rPr>
      </w:pPr>
      <w:r w:rsidRPr="00F61A0F">
        <w:rPr>
          <w:rFonts w:ascii="Calibri" w:hAnsi="Calibri" w:cs="Calibri"/>
          <w:szCs w:val="24"/>
        </w:rPr>
        <w:t>Majetek organizace není zatížen žádným zástavním právem. Organizace neposkytla ani nepřijala žádná ručení.</w:t>
      </w:r>
    </w:p>
    <w:p w:rsidR="007269C6" w:rsidRPr="00F61A0F" w:rsidRDefault="007269C6" w:rsidP="001F5490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Organizace neeviduje v rozvaze žádný cizí ani pronajatý majetek.</w:t>
      </w:r>
    </w:p>
    <w:p w:rsidR="007269C6" w:rsidRPr="00F61A0F" w:rsidRDefault="007269C6" w:rsidP="001F5490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Organizace nemá majetek pořízený formou finančního pronájmu.</w:t>
      </w:r>
    </w:p>
    <w:p w:rsidR="00092DC1" w:rsidRPr="00F61A0F" w:rsidRDefault="00092DC1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092DC1" w:rsidRPr="00386949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 w:rsidRPr="00386949">
        <w:rPr>
          <w:rFonts w:ascii="Calibri" w:hAnsi="Calibri" w:cs="Calibri"/>
          <w:sz w:val="24"/>
          <w:szCs w:val="24"/>
          <w:u w:val="single"/>
        </w:rPr>
        <w:t>12</w:t>
      </w:r>
      <w:r w:rsidR="00092DC1" w:rsidRPr="00386949">
        <w:rPr>
          <w:rFonts w:ascii="Calibri" w:hAnsi="Calibri" w:cs="Calibri"/>
          <w:sz w:val="24"/>
          <w:szCs w:val="24"/>
          <w:u w:val="single"/>
        </w:rPr>
        <w:t>)</w:t>
      </w:r>
      <w:r w:rsidR="00FE01CB" w:rsidRPr="00386949">
        <w:rPr>
          <w:rFonts w:ascii="Calibri" w:hAnsi="Calibri" w:cs="Calibri"/>
          <w:sz w:val="24"/>
          <w:szCs w:val="24"/>
          <w:u w:val="single"/>
        </w:rPr>
        <w:t xml:space="preserve"> VÝSLEDEK HOSPODAŘENÍ</w:t>
      </w:r>
    </w:p>
    <w:p w:rsidR="00092DC1" w:rsidRPr="00386949" w:rsidRDefault="002E04C4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 xml:space="preserve">Organizace vykazuje za účetní období hospodářský výsledek před zdaněním z hlavní činnosti ve výši </w:t>
      </w:r>
      <w:r w:rsidR="00867E92" w:rsidRPr="00386949">
        <w:rPr>
          <w:rFonts w:ascii="Calibri" w:hAnsi="Calibri" w:cs="Calibri"/>
          <w:sz w:val="24"/>
          <w:szCs w:val="24"/>
        </w:rPr>
        <w:t>19</w:t>
      </w:r>
      <w:r w:rsidRPr="00386949">
        <w:rPr>
          <w:rFonts w:ascii="Calibri" w:hAnsi="Calibri" w:cs="Calibri"/>
          <w:sz w:val="24"/>
          <w:szCs w:val="24"/>
        </w:rPr>
        <w:t xml:space="preserve"> tis. Kč a z hospodářské činnosti ve výši </w:t>
      </w:r>
      <w:r w:rsidR="00386949" w:rsidRPr="00386949">
        <w:rPr>
          <w:rFonts w:ascii="Calibri" w:hAnsi="Calibri" w:cs="Calibri"/>
          <w:sz w:val="24"/>
          <w:szCs w:val="24"/>
        </w:rPr>
        <w:t>-35</w:t>
      </w:r>
      <w:r w:rsidRPr="00386949">
        <w:rPr>
          <w:rFonts w:ascii="Calibri" w:hAnsi="Calibri" w:cs="Calibri"/>
          <w:sz w:val="24"/>
          <w:szCs w:val="24"/>
        </w:rPr>
        <w:t xml:space="preserve"> tis. Kč.</w:t>
      </w:r>
      <w:r w:rsidR="00895345" w:rsidRPr="00386949">
        <w:rPr>
          <w:rFonts w:ascii="Calibri" w:hAnsi="Calibri" w:cs="Calibri"/>
          <w:sz w:val="24"/>
          <w:szCs w:val="24"/>
        </w:rPr>
        <w:t xml:space="preserve"> </w:t>
      </w:r>
    </w:p>
    <w:p w:rsidR="002E04C4" w:rsidRPr="00386949" w:rsidRDefault="002E04C4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2E04C4" w:rsidRPr="006E2436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 w:rsidRPr="006E2436">
        <w:rPr>
          <w:rFonts w:ascii="Calibri" w:hAnsi="Calibri" w:cs="Calibri"/>
          <w:sz w:val="24"/>
          <w:szCs w:val="24"/>
          <w:u w:val="single"/>
        </w:rPr>
        <w:t>13</w:t>
      </w:r>
      <w:r w:rsidR="002E04C4" w:rsidRPr="006E2436">
        <w:rPr>
          <w:rFonts w:ascii="Calibri" w:hAnsi="Calibri" w:cs="Calibri"/>
          <w:sz w:val="24"/>
          <w:szCs w:val="24"/>
          <w:u w:val="single"/>
        </w:rPr>
        <w:t>)</w:t>
      </w:r>
      <w:r w:rsidR="00FE01CB" w:rsidRPr="006E2436">
        <w:rPr>
          <w:rFonts w:ascii="Calibri" w:hAnsi="Calibri" w:cs="Calibri"/>
          <w:sz w:val="24"/>
          <w:szCs w:val="24"/>
          <w:u w:val="single"/>
        </w:rPr>
        <w:t xml:space="preserve"> </w:t>
      </w:r>
      <w:r w:rsidR="000F4294" w:rsidRPr="006E2436">
        <w:rPr>
          <w:rFonts w:ascii="Calibri" w:hAnsi="Calibri" w:cs="Calibri"/>
          <w:sz w:val="24"/>
          <w:szCs w:val="24"/>
          <w:u w:val="single"/>
        </w:rPr>
        <w:t>ZAMĚSTNANCI A OSOBNÍ NÁKLADY</w:t>
      </w:r>
    </w:p>
    <w:p w:rsidR="002E04C4" w:rsidRPr="006E2436" w:rsidRDefault="00895345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6E2436">
        <w:rPr>
          <w:rFonts w:ascii="Calibri" w:hAnsi="Calibri" w:cs="Calibri"/>
          <w:sz w:val="24"/>
          <w:szCs w:val="24"/>
        </w:rPr>
        <w:t xml:space="preserve">Průměrný evidenční přepočtený počet zaměstnanců v účetním období byl </w:t>
      </w:r>
      <w:r w:rsidR="003930F7" w:rsidRPr="006E2436">
        <w:rPr>
          <w:rFonts w:ascii="Calibri" w:hAnsi="Calibri" w:cs="Calibri"/>
          <w:sz w:val="24"/>
          <w:szCs w:val="24"/>
        </w:rPr>
        <w:t>9</w:t>
      </w:r>
      <w:r w:rsidR="00CF657D" w:rsidRPr="006E2436">
        <w:rPr>
          <w:rFonts w:ascii="Calibri" w:hAnsi="Calibri" w:cs="Calibri"/>
          <w:sz w:val="24"/>
          <w:szCs w:val="24"/>
        </w:rPr>
        <w:t>,</w:t>
      </w:r>
      <w:r w:rsidRPr="006E2436">
        <w:rPr>
          <w:rFonts w:ascii="Calibri" w:hAnsi="Calibri" w:cs="Calibri"/>
          <w:sz w:val="24"/>
          <w:szCs w:val="24"/>
        </w:rPr>
        <w:t xml:space="preserve"> </w:t>
      </w:r>
      <w:r w:rsidR="00CF657D" w:rsidRPr="006E2436">
        <w:rPr>
          <w:rFonts w:ascii="Calibri" w:hAnsi="Calibri" w:cs="Calibri"/>
          <w:sz w:val="24"/>
          <w:szCs w:val="24"/>
        </w:rPr>
        <w:t>z</w:t>
      </w:r>
      <w:r w:rsidRPr="006E2436">
        <w:rPr>
          <w:rFonts w:ascii="Calibri" w:hAnsi="Calibri" w:cs="Calibri"/>
          <w:sz w:val="24"/>
          <w:szCs w:val="24"/>
        </w:rPr>
        <w:t xml:space="preserve"> toho </w:t>
      </w:r>
      <w:r w:rsidR="00C55203" w:rsidRPr="006E2436">
        <w:rPr>
          <w:rFonts w:ascii="Calibri" w:hAnsi="Calibri" w:cs="Calibri"/>
          <w:sz w:val="24"/>
          <w:szCs w:val="24"/>
        </w:rPr>
        <w:t>1</w:t>
      </w:r>
      <w:r w:rsidRPr="006E2436">
        <w:rPr>
          <w:rFonts w:ascii="Calibri" w:hAnsi="Calibri" w:cs="Calibri"/>
          <w:sz w:val="24"/>
          <w:szCs w:val="24"/>
        </w:rPr>
        <w:t xml:space="preserve"> řídící </w:t>
      </w:r>
      <w:r w:rsidR="002E683E" w:rsidRPr="006E2436">
        <w:rPr>
          <w:rFonts w:ascii="Calibri" w:hAnsi="Calibri" w:cs="Calibri"/>
          <w:sz w:val="24"/>
          <w:szCs w:val="24"/>
        </w:rPr>
        <w:t>pracovník</w:t>
      </w:r>
      <w:r w:rsidRPr="006E2436">
        <w:rPr>
          <w:rFonts w:ascii="Calibri" w:hAnsi="Calibri" w:cs="Calibri"/>
          <w:sz w:val="24"/>
          <w:szCs w:val="24"/>
        </w:rPr>
        <w:t xml:space="preserve">. </w:t>
      </w:r>
      <w:r w:rsidR="002E683E" w:rsidRPr="006E2436">
        <w:rPr>
          <w:rFonts w:ascii="Calibri" w:hAnsi="Calibri" w:cs="Calibri"/>
          <w:sz w:val="24"/>
          <w:szCs w:val="24"/>
        </w:rPr>
        <w:t>Osobní</w:t>
      </w:r>
      <w:r w:rsidRPr="006E2436">
        <w:rPr>
          <w:rFonts w:ascii="Calibri" w:hAnsi="Calibri" w:cs="Calibri"/>
          <w:sz w:val="24"/>
          <w:szCs w:val="24"/>
        </w:rPr>
        <w:t xml:space="preserve"> náklady na zaměstnance by</w:t>
      </w:r>
      <w:r w:rsidR="00C55203" w:rsidRPr="006E2436">
        <w:rPr>
          <w:rFonts w:ascii="Calibri" w:hAnsi="Calibri" w:cs="Calibri"/>
          <w:sz w:val="24"/>
          <w:szCs w:val="24"/>
        </w:rPr>
        <w:t xml:space="preserve">ly v účetním období ve výši </w:t>
      </w:r>
      <w:r w:rsidR="002E683E" w:rsidRPr="006E2436">
        <w:rPr>
          <w:rFonts w:ascii="Calibri" w:hAnsi="Calibri" w:cs="Calibri"/>
          <w:sz w:val="24"/>
          <w:szCs w:val="24"/>
        </w:rPr>
        <w:t>4.</w:t>
      </w:r>
      <w:r w:rsidR="006E2436" w:rsidRPr="006E2436">
        <w:rPr>
          <w:rFonts w:ascii="Calibri" w:hAnsi="Calibri" w:cs="Calibri"/>
          <w:sz w:val="24"/>
          <w:szCs w:val="24"/>
        </w:rPr>
        <w:t>096</w:t>
      </w:r>
      <w:r w:rsidRPr="006E2436">
        <w:rPr>
          <w:rFonts w:ascii="Calibri" w:hAnsi="Calibri" w:cs="Calibri"/>
          <w:sz w:val="24"/>
          <w:szCs w:val="24"/>
        </w:rPr>
        <w:t xml:space="preserve"> tis. Kč</w:t>
      </w:r>
      <w:r w:rsidR="00C55203" w:rsidRPr="006E2436">
        <w:rPr>
          <w:rFonts w:ascii="Calibri" w:hAnsi="Calibri" w:cs="Calibri"/>
          <w:sz w:val="24"/>
          <w:szCs w:val="24"/>
        </w:rPr>
        <w:t>, z</w:t>
      </w:r>
      <w:r w:rsidR="002E683E" w:rsidRPr="006E2436">
        <w:rPr>
          <w:rFonts w:ascii="Calibri" w:hAnsi="Calibri" w:cs="Calibri"/>
          <w:sz w:val="24"/>
          <w:szCs w:val="24"/>
        </w:rPr>
        <w:t> </w:t>
      </w:r>
      <w:r w:rsidR="00C55203" w:rsidRPr="006E2436">
        <w:rPr>
          <w:rFonts w:ascii="Calibri" w:hAnsi="Calibri" w:cs="Calibri"/>
          <w:sz w:val="24"/>
          <w:szCs w:val="24"/>
        </w:rPr>
        <w:t>toho</w:t>
      </w:r>
      <w:r w:rsidR="002E683E" w:rsidRPr="006E2436">
        <w:rPr>
          <w:rFonts w:ascii="Calibri" w:hAnsi="Calibri" w:cs="Calibri"/>
          <w:sz w:val="24"/>
          <w:szCs w:val="24"/>
        </w:rPr>
        <w:t xml:space="preserve"> osobní náklady</w:t>
      </w:r>
      <w:r w:rsidR="00C55203" w:rsidRPr="006E2436">
        <w:rPr>
          <w:rFonts w:ascii="Calibri" w:hAnsi="Calibri" w:cs="Calibri"/>
          <w:sz w:val="24"/>
          <w:szCs w:val="24"/>
        </w:rPr>
        <w:t xml:space="preserve"> </w:t>
      </w:r>
      <w:r w:rsidR="002E683E" w:rsidRPr="006E2436">
        <w:rPr>
          <w:rFonts w:ascii="Calibri" w:hAnsi="Calibri" w:cs="Calibri"/>
          <w:sz w:val="24"/>
          <w:szCs w:val="24"/>
        </w:rPr>
        <w:t xml:space="preserve">na </w:t>
      </w:r>
      <w:r w:rsidR="00C55203" w:rsidRPr="006E2436">
        <w:rPr>
          <w:rFonts w:ascii="Calibri" w:hAnsi="Calibri" w:cs="Calibri"/>
          <w:sz w:val="24"/>
          <w:szCs w:val="24"/>
        </w:rPr>
        <w:t xml:space="preserve">řídící </w:t>
      </w:r>
      <w:r w:rsidR="002E683E" w:rsidRPr="006E2436">
        <w:rPr>
          <w:rFonts w:ascii="Calibri" w:hAnsi="Calibri" w:cs="Calibri"/>
          <w:sz w:val="24"/>
          <w:szCs w:val="24"/>
        </w:rPr>
        <w:t>pracovníky činily</w:t>
      </w:r>
      <w:r w:rsidR="00C55203" w:rsidRPr="006E2436">
        <w:rPr>
          <w:rFonts w:ascii="Calibri" w:hAnsi="Calibri" w:cs="Calibri"/>
          <w:sz w:val="24"/>
          <w:szCs w:val="24"/>
        </w:rPr>
        <w:t xml:space="preserve"> </w:t>
      </w:r>
      <w:r w:rsidR="00B63F6D" w:rsidRPr="006E2436">
        <w:rPr>
          <w:rFonts w:ascii="Calibri" w:hAnsi="Calibri" w:cs="Calibri"/>
          <w:sz w:val="24"/>
          <w:szCs w:val="24"/>
        </w:rPr>
        <w:t>7</w:t>
      </w:r>
      <w:r w:rsidR="006E2436" w:rsidRPr="006E2436">
        <w:rPr>
          <w:rFonts w:ascii="Calibri" w:hAnsi="Calibri" w:cs="Calibri"/>
          <w:sz w:val="24"/>
          <w:szCs w:val="24"/>
        </w:rPr>
        <w:t>97</w:t>
      </w:r>
      <w:r w:rsidR="00B63F6D" w:rsidRPr="006E2436">
        <w:rPr>
          <w:rFonts w:ascii="Calibri" w:hAnsi="Calibri" w:cs="Calibri"/>
          <w:sz w:val="24"/>
          <w:szCs w:val="24"/>
        </w:rPr>
        <w:t xml:space="preserve"> tis. Kč.</w:t>
      </w:r>
    </w:p>
    <w:p w:rsidR="00092DC1" w:rsidRPr="006E2436" w:rsidRDefault="00092DC1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4C2044" w:rsidRPr="006E2436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 w:rsidRPr="006E2436">
        <w:rPr>
          <w:rFonts w:ascii="Calibri" w:hAnsi="Calibri" w:cs="Calibri"/>
          <w:sz w:val="24"/>
          <w:szCs w:val="24"/>
          <w:u w:val="single"/>
        </w:rPr>
        <w:t>14</w:t>
      </w:r>
      <w:r w:rsidR="00131168" w:rsidRPr="006E2436">
        <w:rPr>
          <w:rFonts w:ascii="Calibri" w:hAnsi="Calibri" w:cs="Calibri"/>
          <w:sz w:val="24"/>
          <w:szCs w:val="24"/>
          <w:u w:val="single"/>
        </w:rPr>
        <w:t>)</w:t>
      </w:r>
      <w:r w:rsidR="00FE01CB" w:rsidRPr="006E2436">
        <w:rPr>
          <w:rFonts w:ascii="Calibri" w:hAnsi="Calibri" w:cs="Calibri"/>
          <w:sz w:val="24"/>
          <w:szCs w:val="24"/>
          <w:u w:val="single"/>
        </w:rPr>
        <w:t xml:space="preserve"> </w:t>
      </w:r>
      <w:r w:rsidR="00F61CDD" w:rsidRPr="006E2436">
        <w:rPr>
          <w:rFonts w:ascii="Calibri" w:hAnsi="Calibri" w:cs="Calibri"/>
          <w:sz w:val="24"/>
          <w:szCs w:val="24"/>
          <w:u w:val="single"/>
        </w:rPr>
        <w:t>ODMĚNY ČLENŮM ŘÍDÍCÍCH, KONTROLNÍCH NEBO JINÝCH ORGÁNŮ</w:t>
      </w:r>
    </w:p>
    <w:p w:rsidR="00131168" w:rsidRPr="00B63F6D" w:rsidRDefault="00C55203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6E2436">
        <w:rPr>
          <w:rFonts w:ascii="Calibri" w:hAnsi="Calibri" w:cs="Calibri"/>
          <w:sz w:val="24"/>
          <w:szCs w:val="24"/>
        </w:rPr>
        <w:t>Organizace</w:t>
      </w:r>
      <w:r w:rsidR="00B63F6D" w:rsidRPr="006E2436">
        <w:rPr>
          <w:rFonts w:ascii="Calibri" w:hAnsi="Calibri" w:cs="Calibri"/>
          <w:sz w:val="24"/>
          <w:szCs w:val="24"/>
        </w:rPr>
        <w:t xml:space="preserve"> </w:t>
      </w:r>
      <w:r w:rsidR="00131168" w:rsidRPr="006E2436">
        <w:rPr>
          <w:rFonts w:ascii="Calibri" w:hAnsi="Calibri" w:cs="Calibri"/>
          <w:sz w:val="24"/>
          <w:szCs w:val="24"/>
        </w:rPr>
        <w:t xml:space="preserve">v účetním období </w:t>
      </w:r>
      <w:r w:rsidR="00B63F6D" w:rsidRPr="006E2436">
        <w:rPr>
          <w:rFonts w:ascii="Calibri" w:hAnsi="Calibri" w:cs="Calibri"/>
          <w:sz w:val="24"/>
          <w:szCs w:val="24"/>
        </w:rPr>
        <w:t>čl</w:t>
      </w:r>
      <w:r w:rsidR="00131168" w:rsidRPr="006E2436">
        <w:rPr>
          <w:rFonts w:ascii="Calibri" w:hAnsi="Calibri" w:cs="Calibri"/>
          <w:sz w:val="24"/>
          <w:szCs w:val="24"/>
        </w:rPr>
        <w:t>enům kontrolních nebo jiných orgánů</w:t>
      </w:r>
      <w:r w:rsidRPr="006E2436">
        <w:rPr>
          <w:rFonts w:ascii="Calibri" w:hAnsi="Calibri" w:cs="Calibri"/>
          <w:sz w:val="24"/>
          <w:szCs w:val="24"/>
        </w:rPr>
        <w:t xml:space="preserve"> </w:t>
      </w:r>
      <w:r w:rsidRPr="00B63F6D">
        <w:rPr>
          <w:rFonts w:ascii="Calibri" w:hAnsi="Calibri" w:cs="Calibri"/>
          <w:sz w:val="24"/>
          <w:szCs w:val="24"/>
        </w:rPr>
        <w:t>žádné odměny</w:t>
      </w:r>
      <w:r w:rsidR="00B63F6D" w:rsidRPr="00B63F6D">
        <w:rPr>
          <w:rFonts w:ascii="Calibri" w:hAnsi="Calibri" w:cs="Calibri"/>
          <w:sz w:val="24"/>
          <w:szCs w:val="24"/>
        </w:rPr>
        <w:t xml:space="preserve"> nevyplácela</w:t>
      </w:r>
      <w:r w:rsidR="00131168" w:rsidRPr="00B63F6D">
        <w:rPr>
          <w:rFonts w:ascii="Calibri" w:hAnsi="Calibri" w:cs="Calibri"/>
          <w:sz w:val="24"/>
          <w:szCs w:val="24"/>
        </w:rPr>
        <w:t>.</w:t>
      </w:r>
    </w:p>
    <w:p w:rsidR="00131168" w:rsidRPr="00B63F6D" w:rsidRDefault="00131168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31168" w:rsidRPr="00F61A0F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15</w:t>
      </w:r>
      <w:r w:rsidR="00131168" w:rsidRPr="00F61A0F">
        <w:rPr>
          <w:rFonts w:ascii="Calibri" w:hAnsi="Calibri" w:cs="Calibri"/>
          <w:sz w:val="24"/>
          <w:szCs w:val="24"/>
          <w:u w:val="single"/>
        </w:rPr>
        <w:t>)</w:t>
      </w:r>
      <w:r w:rsidR="00FE01CB" w:rsidRPr="00F61A0F">
        <w:rPr>
          <w:rFonts w:ascii="Calibri" w:hAnsi="Calibri" w:cs="Calibri"/>
          <w:sz w:val="24"/>
          <w:szCs w:val="24"/>
          <w:u w:val="single"/>
        </w:rPr>
        <w:t xml:space="preserve"> </w:t>
      </w:r>
      <w:r w:rsidR="00B2052C" w:rsidRPr="00F61A0F">
        <w:rPr>
          <w:rFonts w:ascii="Calibri" w:hAnsi="Calibri" w:cs="Calibri"/>
          <w:sz w:val="24"/>
          <w:szCs w:val="24"/>
          <w:u w:val="single"/>
        </w:rPr>
        <w:t>ÚČASTI V JINÝCH ÚČETNÍCH JEDNOTKÁCH</w:t>
      </w:r>
    </w:p>
    <w:p w:rsidR="00131168" w:rsidRPr="00F61A0F" w:rsidRDefault="00131168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Členové řídících, kontrolních nebo jiných orgánů organizace ani jejich rodinní příslušníci nemají žádnou účast v účetních jednotkách, se kterými organizace uzavřela v účetním období smlouvy nebo jiné smluvní vztahy.</w:t>
      </w:r>
    </w:p>
    <w:p w:rsidR="00131168" w:rsidRPr="00F61A0F" w:rsidRDefault="00131168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131168" w:rsidRPr="00F61A0F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16</w:t>
      </w:r>
      <w:r w:rsidR="00131168" w:rsidRPr="00F61A0F">
        <w:rPr>
          <w:rFonts w:ascii="Calibri" w:hAnsi="Calibri" w:cs="Calibri"/>
          <w:sz w:val="24"/>
          <w:szCs w:val="24"/>
          <w:u w:val="single"/>
        </w:rPr>
        <w:t>)</w:t>
      </w:r>
      <w:r w:rsidR="00B2052C" w:rsidRPr="00F61A0F">
        <w:rPr>
          <w:rFonts w:ascii="Calibri" w:hAnsi="Calibri" w:cs="Calibri"/>
          <w:sz w:val="24"/>
          <w:szCs w:val="24"/>
          <w:u w:val="single"/>
        </w:rPr>
        <w:t xml:space="preserve"> </w:t>
      </w:r>
      <w:r w:rsidR="001E6A9D" w:rsidRPr="00F61A0F">
        <w:rPr>
          <w:rFonts w:ascii="Calibri" w:hAnsi="Calibri" w:cs="Calibri"/>
          <w:sz w:val="24"/>
          <w:szCs w:val="24"/>
          <w:u w:val="single"/>
        </w:rPr>
        <w:t>POSKYTNUTÁ PENĚŽNÍ A JINÁ PLNĚNÍ</w:t>
      </w:r>
    </w:p>
    <w:p w:rsidR="00131168" w:rsidRPr="00F61A0F" w:rsidRDefault="00131168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Organizace nevyplatila v účetním období žádné zálohy, závdavky a úvěry členům řídích, kontrolních nebo jiných orgánů.</w:t>
      </w:r>
      <w:r w:rsidR="001E6A9D" w:rsidRPr="00F61A0F">
        <w:rPr>
          <w:rFonts w:ascii="Calibri" w:hAnsi="Calibri" w:cs="Calibri"/>
          <w:sz w:val="24"/>
          <w:szCs w:val="24"/>
        </w:rPr>
        <w:t xml:space="preserve"> Nebyla poskytnuta ani jiná nepeněžní plnění.</w:t>
      </w:r>
    </w:p>
    <w:p w:rsidR="00131168" w:rsidRPr="00F61A0F" w:rsidRDefault="00131168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lastRenderedPageBreak/>
        <w:t xml:space="preserve"> </w:t>
      </w:r>
    </w:p>
    <w:p w:rsidR="004E01DB" w:rsidRPr="00CD4E25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 w:rsidRPr="00CD4E25">
        <w:rPr>
          <w:rFonts w:ascii="Calibri" w:hAnsi="Calibri" w:cs="Calibri"/>
          <w:sz w:val="24"/>
          <w:szCs w:val="24"/>
          <w:u w:val="single"/>
        </w:rPr>
        <w:t>17</w:t>
      </w:r>
      <w:r w:rsidR="00131168" w:rsidRPr="00CD4E25">
        <w:rPr>
          <w:rFonts w:ascii="Calibri" w:hAnsi="Calibri" w:cs="Calibri"/>
          <w:sz w:val="24"/>
          <w:szCs w:val="24"/>
          <w:u w:val="single"/>
        </w:rPr>
        <w:t>)</w:t>
      </w:r>
      <w:r w:rsidR="00BF1D46" w:rsidRPr="00CD4E25">
        <w:rPr>
          <w:rFonts w:ascii="Calibri" w:hAnsi="Calibri" w:cs="Calibri"/>
          <w:sz w:val="24"/>
          <w:szCs w:val="24"/>
          <w:u w:val="single"/>
        </w:rPr>
        <w:t xml:space="preserve"> </w:t>
      </w:r>
      <w:r w:rsidR="00F221E0" w:rsidRPr="00CD4E25">
        <w:rPr>
          <w:rFonts w:ascii="Calibri" w:hAnsi="Calibri" w:cs="Calibri"/>
          <w:sz w:val="24"/>
          <w:szCs w:val="24"/>
          <w:u w:val="single"/>
        </w:rPr>
        <w:t>ZÁKLAD DANĚ</w:t>
      </w:r>
    </w:p>
    <w:p w:rsidR="00732A13" w:rsidRPr="00CD4E25" w:rsidRDefault="00BB2CBD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D4E25">
        <w:rPr>
          <w:rFonts w:ascii="Calibri" w:hAnsi="Calibri" w:cs="Calibri"/>
          <w:sz w:val="24"/>
          <w:szCs w:val="24"/>
        </w:rPr>
        <w:t>Výsledek hospodaření organizace za účetní období</w:t>
      </w:r>
      <w:r w:rsidR="00ED0E14" w:rsidRPr="00CD4E25">
        <w:rPr>
          <w:rFonts w:ascii="Calibri" w:hAnsi="Calibri" w:cs="Calibri"/>
          <w:sz w:val="24"/>
          <w:szCs w:val="24"/>
        </w:rPr>
        <w:t xml:space="preserve"> před zdaněním</w:t>
      </w:r>
      <w:r w:rsidR="00732A13" w:rsidRPr="00CD4E25">
        <w:rPr>
          <w:rFonts w:ascii="Calibri" w:hAnsi="Calibri" w:cs="Calibri"/>
          <w:sz w:val="24"/>
          <w:szCs w:val="24"/>
        </w:rPr>
        <w:t xml:space="preserve"> ve výši </w:t>
      </w:r>
      <w:r w:rsidR="00CD4E25" w:rsidRPr="00CD4E25">
        <w:rPr>
          <w:rFonts w:ascii="Calibri" w:hAnsi="Calibri" w:cs="Calibri"/>
          <w:sz w:val="24"/>
          <w:szCs w:val="24"/>
        </w:rPr>
        <w:t>-16</w:t>
      </w:r>
      <w:r w:rsidR="00732A13" w:rsidRPr="00CD4E25">
        <w:rPr>
          <w:rFonts w:ascii="Calibri" w:hAnsi="Calibri" w:cs="Calibri"/>
          <w:sz w:val="24"/>
          <w:szCs w:val="24"/>
        </w:rPr>
        <w:t xml:space="preserve"> tis. Kč</w:t>
      </w:r>
      <w:r w:rsidRPr="00CD4E25">
        <w:rPr>
          <w:rFonts w:ascii="Calibri" w:hAnsi="Calibri" w:cs="Calibri"/>
          <w:sz w:val="24"/>
          <w:szCs w:val="24"/>
        </w:rPr>
        <w:t xml:space="preserve"> byl upraven vyjmutím všech </w:t>
      </w:r>
      <w:r w:rsidR="00732A13" w:rsidRPr="00CD4E25">
        <w:rPr>
          <w:rFonts w:ascii="Calibri" w:hAnsi="Calibri" w:cs="Calibri"/>
          <w:sz w:val="24"/>
          <w:szCs w:val="24"/>
        </w:rPr>
        <w:t>nákladů na hlavní činnost (5.</w:t>
      </w:r>
      <w:r w:rsidR="00CD4E25" w:rsidRPr="00CD4E25">
        <w:rPr>
          <w:rFonts w:ascii="Calibri" w:hAnsi="Calibri" w:cs="Calibri"/>
          <w:sz w:val="24"/>
          <w:szCs w:val="24"/>
        </w:rPr>
        <w:t>31</w:t>
      </w:r>
      <w:r w:rsidR="00732A13" w:rsidRPr="00CD4E25">
        <w:rPr>
          <w:rFonts w:ascii="Calibri" w:hAnsi="Calibri" w:cs="Calibri"/>
          <w:sz w:val="24"/>
          <w:szCs w:val="24"/>
        </w:rPr>
        <w:t>6 tis. Kč)</w:t>
      </w:r>
      <w:r w:rsidR="00126A2A" w:rsidRPr="00CD4E25">
        <w:rPr>
          <w:rFonts w:ascii="Calibri" w:hAnsi="Calibri" w:cs="Calibri"/>
          <w:sz w:val="24"/>
          <w:szCs w:val="24"/>
        </w:rPr>
        <w:t xml:space="preserve">, </w:t>
      </w:r>
      <w:r w:rsidR="00732A13" w:rsidRPr="00CD4E25">
        <w:rPr>
          <w:rFonts w:ascii="Calibri" w:hAnsi="Calibri" w:cs="Calibri"/>
          <w:sz w:val="24"/>
          <w:szCs w:val="24"/>
        </w:rPr>
        <w:t xml:space="preserve">a </w:t>
      </w:r>
      <w:r w:rsidR="00126A2A" w:rsidRPr="00CD4E25">
        <w:rPr>
          <w:rFonts w:ascii="Calibri" w:hAnsi="Calibri" w:cs="Calibri"/>
          <w:sz w:val="24"/>
          <w:szCs w:val="24"/>
        </w:rPr>
        <w:t xml:space="preserve">snížen o výši </w:t>
      </w:r>
      <w:r w:rsidR="00732A13" w:rsidRPr="00CD4E25">
        <w:rPr>
          <w:rFonts w:ascii="Calibri" w:hAnsi="Calibri" w:cs="Calibri"/>
          <w:sz w:val="24"/>
          <w:szCs w:val="24"/>
        </w:rPr>
        <w:t>výnosů z hlavní činnosti (5.</w:t>
      </w:r>
      <w:r w:rsidR="00CD4E25" w:rsidRPr="00CD4E25">
        <w:rPr>
          <w:rFonts w:ascii="Calibri" w:hAnsi="Calibri" w:cs="Calibri"/>
          <w:sz w:val="24"/>
          <w:szCs w:val="24"/>
        </w:rPr>
        <w:t>281</w:t>
      </w:r>
      <w:r w:rsidR="00732A13" w:rsidRPr="00CD4E25">
        <w:rPr>
          <w:rFonts w:ascii="Calibri" w:hAnsi="Calibri" w:cs="Calibri"/>
          <w:sz w:val="24"/>
          <w:szCs w:val="24"/>
        </w:rPr>
        <w:t xml:space="preserve"> tis. Kč.). Od základu daně ve výši </w:t>
      </w:r>
      <w:r w:rsidR="00CD4E25" w:rsidRPr="00CD4E25">
        <w:rPr>
          <w:rFonts w:ascii="Calibri" w:hAnsi="Calibri" w:cs="Calibri"/>
          <w:sz w:val="24"/>
          <w:szCs w:val="24"/>
        </w:rPr>
        <w:t>19</w:t>
      </w:r>
      <w:r w:rsidR="00732A13" w:rsidRPr="00CD4E25">
        <w:rPr>
          <w:rFonts w:ascii="Calibri" w:hAnsi="Calibri" w:cs="Calibri"/>
          <w:sz w:val="24"/>
          <w:szCs w:val="24"/>
        </w:rPr>
        <w:t xml:space="preserve"> tis. Kč byla</w:t>
      </w:r>
      <w:r w:rsidR="00961CE8" w:rsidRPr="00CD4E25">
        <w:rPr>
          <w:rFonts w:ascii="Calibri" w:hAnsi="Calibri" w:cs="Calibri"/>
          <w:sz w:val="24"/>
          <w:szCs w:val="24"/>
        </w:rPr>
        <w:t xml:space="preserve"> poté</w:t>
      </w:r>
      <w:r w:rsidR="00732A13" w:rsidRPr="00CD4E25">
        <w:rPr>
          <w:rFonts w:ascii="Calibri" w:hAnsi="Calibri" w:cs="Calibri"/>
          <w:sz w:val="24"/>
          <w:szCs w:val="24"/>
        </w:rPr>
        <w:t xml:space="preserve"> odečtena</w:t>
      </w:r>
      <w:r w:rsidR="00732A13" w:rsidRPr="00CD4E25">
        <w:t xml:space="preserve"> </w:t>
      </w:r>
      <w:r w:rsidR="00732A13" w:rsidRPr="00CD4E25">
        <w:rPr>
          <w:rFonts w:ascii="Calibri" w:hAnsi="Calibri" w:cs="Calibri"/>
          <w:sz w:val="24"/>
          <w:szCs w:val="24"/>
        </w:rPr>
        <w:t>částka podle §20 odst. 7 zákona o daních z příjmů, o níž mohou veřejně prospěšní poplatníci dále snížit základ daně. Výsledný základ daně pak činí 0,- Kč.</w:t>
      </w:r>
    </w:p>
    <w:p w:rsidR="00BB2CBD" w:rsidRPr="00CD4E25" w:rsidRDefault="00BB2CBD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BB2CBD" w:rsidRPr="00CD4E25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 w:rsidRPr="00CD4E25">
        <w:rPr>
          <w:rFonts w:ascii="Calibri" w:hAnsi="Calibri" w:cs="Calibri"/>
          <w:sz w:val="24"/>
          <w:szCs w:val="24"/>
          <w:u w:val="single"/>
        </w:rPr>
        <w:t>18</w:t>
      </w:r>
      <w:r w:rsidR="00BB2CBD" w:rsidRPr="00CD4E25">
        <w:rPr>
          <w:rFonts w:ascii="Calibri" w:hAnsi="Calibri" w:cs="Calibri"/>
          <w:sz w:val="24"/>
          <w:szCs w:val="24"/>
          <w:u w:val="single"/>
        </w:rPr>
        <w:t xml:space="preserve">) </w:t>
      </w:r>
      <w:r w:rsidR="00BB2CBD" w:rsidRPr="00CD4E25">
        <w:rPr>
          <w:rFonts w:ascii="Calibri" w:hAnsi="Calibri" w:cs="Calibri"/>
          <w:caps/>
          <w:sz w:val="24"/>
          <w:szCs w:val="24"/>
          <w:u w:val="single"/>
        </w:rPr>
        <w:t>dotace</w:t>
      </w:r>
    </w:p>
    <w:p w:rsidR="00324FD7" w:rsidRPr="00386949" w:rsidRDefault="00324FD7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BB2CBD" w:rsidRPr="00386949" w:rsidRDefault="00BB2CBD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 xml:space="preserve">Organizace obdržela v účetním období </w:t>
      </w:r>
      <w:r w:rsidR="001C0EDC" w:rsidRPr="00386949">
        <w:rPr>
          <w:rFonts w:ascii="Calibri" w:hAnsi="Calibri" w:cs="Calibri"/>
          <w:sz w:val="24"/>
          <w:szCs w:val="24"/>
        </w:rPr>
        <w:t>následující d</w:t>
      </w:r>
      <w:r w:rsidRPr="00386949">
        <w:rPr>
          <w:rFonts w:ascii="Calibri" w:hAnsi="Calibri" w:cs="Calibri"/>
          <w:sz w:val="24"/>
          <w:szCs w:val="24"/>
        </w:rPr>
        <w:t>otace:</w:t>
      </w:r>
    </w:p>
    <w:p w:rsidR="001C0EDC" w:rsidRPr="00386949" w:rsidRDefault="001C0EDC" w:rsidP="00ED0E14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ED0E14" w:rsidRPr="00386949" w:rsidRDefault="00ED0E14" w:rsidP="00ED0E14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>Dotace od Úřadu p</w:t>
      </w:r>
      <w:r w:rsidR="00256A53" w:rsidRPr="00386949">
        <w:rPr>
          <w:rFonts w:ascii="Calibri" w:hAnsi="Calibri" w:cs="Calibri"/>
          <w:sz w:val="24"/>
          <w:szCs w:val="24"/>
        </w:rPr>
        <w:t xml:space="preserve">ráce v celkové výši </w:t>
      </w:r>
      <w:r w:rsidR="00386949" w:rsidRPr="00386949">
        <w:rPr>
          <w:rFonts w:ascii="Calibri" w:hAnsi="Calibri" w:cs="Calibri"/>
          <w:sz w:val="24"/>
          <w:szCs w:val="24"/>
        </w:rPr>
        <w:t>75</w:t>
      </w:r>
      <w:r w:rsidR="00256A53" w:rsidRPr="00386949">
        <w:rPr>
          <w:rFonts w:ascii="Calibri" w:hAnsi="Calibri" w:cs="Calibri"/>
          <w:sz w:val="24"/>
          <w:szCs w:val="24"/>
        </w:rPr>
        <w:t>.</w:t>
      </w:r>
      <w:r w:rsidR="00386949" w:rsidRPr="00386949">
        <w:rPr>
          <w:rFonts w:ascii="Calibri" w:hAnsi="Calibri" w:cs="Calibri"/>
          <w:sz w:val="24"/>
          <w:szCs w:val="24"/>
        </w:rPr>
        <w:t>690</w:t>
      </w:r>
      <w:r w:rsidR="00256A53" w:rsidRPr="00386949">
        <w:rPr>
          <w:rFonts w:ascii="Calibri" w:hAnsi="Calibri" w:cs="Calibri"/>
          <w:sz w:val="24"/>
          <w:szCs w:val="24"/>
        </w:rPr>
        <w:t>,- Kč</w:t>
      </w:r>
      <w:r w:rsidR="00386949">
        <w:rPr>
          <w:rFonts w:ascii="Calibri" w:hAnsi="Calibri" w:cs="Calibri"/>
          <w:sz w:val="24"/>
          <w:szCs w:val="24"/>
        </w:rPr>
        <w:t xml:space="preserve"> (z toho 48810,- Kč zaplaceno v roce 2018)</w:t>
      </w:r>
    </w:p>
    <w:p w:rsidR="001C0EDC" w:rsidRPr="00386949" w:rsidRDefault="001C0EDC" w:rsidP="00ED0E14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 xml:space="preserve">Provozní dotace - MPSV Praha ve výši </w:t>
      </w:r>
      <w:r w:rsidR="00386949" w:rsidRPr="00386949">
        <w:rPr>
          <w:rFonts w:ascii="Calibri" w:hAnsi="Calibri" w:cs="Calibri"/>
          <w:sz w:val="24"/>
          <w:szCs w:val="24"/>
        </w:rPr>
        <w:t>4</w:t>
      </w:r>
      <w:r w:rsidRPr="00386949">
        <w:rPr>
          <w:rFonts w:ascii="Calibri" w:hAnsi="Calibri" w:cs="Calibri"/>
          <w:sz w:val="24"/>
          <w:szCs w:val="24"/>
        </w:rPr>
        <w:t>.</w:t>
      </w:r>
      <w:r w:rsidR="00386949" w:rsidRPr="00386949">
        <w:rPr>
          <w:rFonts w:ascii="Calibri" w:hAnsi="Calibri" w:cs="Calibri"/>
          <w:sz w:val="24"/>
          <w:szCs w:val="24"/>
        </w:rPr>
        <w:t>725</w:t>
      </w:r>
      <w:r w:rsidRPr="00386949">
        <w:rPr>
          <w:rFonts w:ascii="Calibri" w:hAnsi="Calibri" w:cs="Calibri"/>
          <w:sz w:val="24"/>
          <w:szCs w:val="24"/>
        </w:rPr>
        <w:t>.</w:t>
      </w:r>
      <w:r w:rsidR="00386949" w:rsidRPr="00386949">
        <w:rPr>
          <w:rFonts w:ascii="Calibri" w:hAnsi="Calibri" w:cs="Calibri"/>
          <w:sz w:val="24"/>
          <w:szCs w:val="24"/>
        </w:rPr>
        <w:t>240</w:t>
      </w:r>
      <w:r w:rsidRPr="00386949">
        <w:rPr>
          <w:rFonts w:ascii="Calibri" w:hAnsi="Calibri" w:cs="Calibri"/>
          <w:sz w:val="24"/>
          <w:szCs w:val="24"/>
        </w:rPr>
        <w:t>,</w:t>
      </w:r>
      <w:r w:rsidR="00386949" w:rsidRPr="00386949">
        <w:rPr>
          <w:rFonts w:ascii="Calibri" w:hAnsi="Calibri" w:cs="Calibri"/>
          <w:sz w:val="24"/>
          <w:szCs w:val="24"/>
        </w:rPr>
        <w:t>-</w:t>
      </w:r>
      <w:r w:rsidRPr="00386949">
        <w:rPr>
          <w:rFonts w:ascii="Calibri" w:hAnsi="Calibri" w:cs="Calibri"/>
          <w:sz w:val="24"/>
          <w:szCs w:val="24"/>
        </w:rPr>
        <w:t xml:space="preserve"> Kč</w:t>
      </w:r>
    </w:p>
    <w:p w:rsidR="001C0EDC" w:rsidRPr="00386949" w:rsidRDefault="001C0EDC" w:rsidP="00ED0E14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 xml:space="preserve">Provozní dotace – Ústecký kraj ve výši </w:t>
      </w:r>
      <w:r w:rsidR="00386949" w:rsidRPr="00386949">
        <w:rPr>
          <w:rFonts w:ascii="Calibri" w:hAnsi="Calibri" w:cs="Calibri"/>
          <w:sz w:val="24"/>
          <w:szCs w:val="24"/>
        </w:rPr>
        <w:t>201</w:t>
      </w:r>
      <w:r w:rsidRPr="00386949">
        <w:rPr>
          <w:rFonts w:ascii="Calibri" w:hAnsi="Calibri" w:cs="Calibri"/>
          <w:sz w:val="24"/>
          <w:szCs w:val="24"/>
        </w:rPr>
        <w:t>.</w:t>
      </w:r>
      <w:r w:rsidR="00386949" w:rsidRPr="00386949">
        <w:rPr>
          <w:rFonts w:ascii="Calibri" w:hAnsi="Calibri" w:cs="Calibri"/>
          <w:sz w:val="24"/>
          <w:szCs w:val="24"/>
        </w:rPr>
        <w:t>000</w:t>
      </w:r>
      <w:r w:rsidRPr="00386949">
        <w:rPr>
          <w:rFonts w:ascii="Calibri" w:hAnsi="Calibri" w:cs="Calibri"/>
          <w:sz w:val="24"/>
          <w:szCs w:val="24"/>
        </w:rPr>
        <w:t>,- Kč</w:t>
      </w:r>
    </w:p>
    <w:p w:rsidR="001C0EDC" w:rsidRPr="00723C25" w:rsidRDefault="001C0EDC" w:rsidP="001C0EDC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color w:val="FF0000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 xml:space="preserve">Provozní dotace – město Most ve výši </w:t>
      </w:r>
      <w:r w:rsidR="00386949" w:rsidRPr="00386949">
        <w:rPr>
          <w:rFonts w:ascii="Calibri" w:hAnsi="Calibri" w:cs="Calibri"/>
          <w:sz w:val="24"/>
          <w:szCs w:val="24"/>
        </w:rPr>
        <w:t>95</w:t>
      </w:r>
      <w:r w:rsidRPr="00386949">
        <w:rPr>
          <w:rFonts w:ascii="Calibri" w:hAnsi="Calibri" w:cs="Calibri"/>
          <w:sz w:val="24"/>
          <w:szCs w:val="24"/>
        </w:rPr>
        <w:t>.000,- Kč</w:t>
      </w:r>
    </w:p>
    <w:p w:rsidR="001C0EDC" w:rsidRPr="00386949" w:rsidRDefault="001C0EDC" w:rsidP="001C0EDC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>Provozní dotace – město Žatec ve výši 20.000,- Kč</w:t>
      </w:r>
    </w:p>
    <w:p w:rsidR="001C0EDC" w:rsidRPr="00386949" w:rsidRDefault="001C0EDC" w:rsidP="001C0EDC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 xml:space="preserve">Provozní dotace – město Louny ve výši </w:t>
      </w:r>
      <w:r w:rsidR="00386949" w:rsidRPr="00386949">
        <w:rPr>
          <w:rFonts w:ascii="Calibri" w:hAnsi="Calibri" w:cs="Calibri"/>
          <w:sz w:val="24"/>
          <w:szCs w:val="24"/>
        </w:rPr>
        <w:t>65</w:t>
      </w:r>
      <w:r w:rsidRPr="00386949">
        <w:rPr>
          <w:rFonts w:ascii="Calibri" w:hAnsi="Calibri" w:cs="Calibri"/>
          <w:sz w:val="24"/>
          <w:szCs w:val="24"/>
        </w:rPr>
        <w:t>.000,- Kč</w:t>
      </w:r>
    </w:p>
    <w:p w:rsidR="001C0EDC" w:rsidRPr="00386949" w:rsidRDefault="001C0EDC" w:rsidP="001C0EDC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 xml:space="preserve">Provozní dotace – město Teplice ve výši </w:t>
      </w:r>
      <w:r w:rsidR="00386949" w:rsidRPr="00386949">
        <w:rPr>
          <w:rFonts w:ascii="Calibri" w:hAnsi="Calibri" w:cs="Calibri"/>
          <w:sz w:val="24"/>
          <w:szCs w:val="24"/>
        </w:rPr>
        <w:t>10</w:t>
      </w:r>
      <w:r w:rsidRPr="00386949">
        <w:rPr>
          <w:rFonts w:ascii="Calibri" w:hAnsi="Calibri" w:cs="Calibri"/>
          <w:sz w:val="24"/>
          <w:szCs w:val="24"/>
        </w:rPr>
        <w:t>0.000,- Kč</w:t>
      </w:r>
    </w:p>
    <w:p w:rsidR="001C0EDC" w:rsidRDefault="001C0EDC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</w:p>
    <w:p w:rsidR="00386949" w:rsidRPr="00386949" w:rsidRDefault="00386949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>Byla vrácena provozní dotace ÚK/MPSV ve výši 4000,- Kč</w:t>
      </w:r>
    </w:p>
    <w:p w:rsidR="00386949" w:rsidRPr="00723C25" w:rsidRDefault="00386949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</w:p>
    <w:p w:rsidR="0050618D" w:rsidRPr="00386949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 w:rsidRPr="00386949">
        <w:rPr>
          <w:rFonts w:ascii="Calibri" w:hAnsi="Calibri" w:cs="Calibri"/>
          <w:sz w:val="24"/>
          <w:szCs w:val="24"/>
          <w:u w:val="single"/>
        </w:rPr>
        <w:t>19</w:t>
      </w:r>
      <w:r w:rsidR="0050618D" w:rsidRPr="00386949">
        <w:rPr>
          <w:rFonts w:ascii="Calibri" w:hAnsi="Calibri" w:cs="Calibri"/>
          <w:sz w:val="24"/>
          <w:szCs w:val="24"/>
          <w:u w:val="single"/>
        </w:rPr>
        <w:t>)</w:t>
      </w:r>
      <w:r w:rsidR="00F221E0" w:rsidRPr="00386949">
        <w:rPr>
          <w:rFonts w:ascii="Calibri" w:hAnsi="Calibri" w:cs="Calibri"/>
          <w:sz w:val="24"/>
          <w:szCs w:val="24"/>
          <w:u w:val="single"/>
        </w:rPr>
        <w:t xml:space="preserve"> DARY</w:t>
      </w:r>
    </w:p>
    <w:p w:rsidR="0050618D" w:rsidRPr="00386949" w:rsidRDefault="0050618D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6949">
        <w:rPr>
          <w:rFonts w:ascii="Calibri" w:hAnsi="Calibri" w:cs="Calibri"/>
          <w:sz w:val="24"/>
          <w:szCs w:val="24"/>
        </w:rPr>
        <w:t>Organizace obdržela v účetním období dary:</w:t>
      </w:r>
    </w:p>
    <w:p w:rsidR="001C0EDC" w:rsidRPr="00723C25" w:rsidRDefault="001C0EDC" w:rsidP="001C0EDC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5E261C" w:rsidRPr="00426078" w:rsidRDefault="00426078" w:rsidP="001C0EDC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426078">
        <w:rPr>
          <w:rFonts w:ascii="Calibri" w:hAnsi="Calibri" w:cs="Calibri"/>
          <w:sz w:val="24"/>
          <w:szCs w:val="24"/>
        </w:rPr>
        <w:t>KUPEN GF, s.r.o.</w:t>
      </w:r>
      <w:r w:rsidR="005E261C" w:rsidRPr="00426078">
        <w:rPr>
          <w:rFonts w:ascii="Calibri" w:hAnsi="Calibri" w:cs="Calibri"/>
          <w:sz w:val="24"/>
          <w:szCs w:val="24"/>
        </w:rPr>
        <w:t xml:space="preserve"> – finanční dar na </w:t>
      </w:r>
      <w:r w:rsidRPr="00426078">
        <w:rPr>
          <w:rFonts w:ascii="Calibri" w:hAnsi="Calibri" w:cs="Calibri"/>
          <w:sz w:val="24"/>
          <w:szCs w:val="24"/>
        </w:rPr>
        <w:t>zajištění prázdninových akcí a na vybavení dětského koutku ve výši</w:t>
      </w:r>
      <w:r w:rsidR="005E261C" w:rsidRPr="00426078">
        <w:rPr>
          <w:rFonts w:ascii="Calibri" w:hAnsi="Calibri" w:cs="Calibri"/>
          <w:sz w:val="24"/>
          <w:szCs w:val="24"/>
        </w:rPr>
        <w:t xml:space="preserve"> </w:t>
      </w:r>
      <w:r w:rsidRPr="00426078">
        <w:rPr>
          <w:rFonts w:ascii="Calibri" w:hAnsi="Calibri" w:cs="Calibri"/>
          <w:sz w:val="24"/>
          <w:szCs w:val="24"/>
        </w:rPr>
        <w:t>2</w:t>
      </w:r>
      <w:r w:rsidR="005E261C" w:rsidRPr="00426078">
        <w:rPr>
          <w:rFonts w:ascii="Calibri" w:hAnsi="Calibri" w:cs="Calibri"/>
          <w:sz w:val="24"/>
          <w:szCs w:val="24"/>
        </w:rPr>
        <w:t>.</w:t>
      </w:r>
      <w:r w:rsidRPr="00426078">
        <w:rPr>
          <w:rFonts w:ascii="Calibri" w:hAnsi="Calibri" w:cs="Calibri"/>
          <w:sz w:val="24"/>
          <w:szCs w:val="24"/>
        </w:rPr>
        <w:t>5</w:t>
      </w:r>
      <w:r w:rsidR="005E261C" w:rsidRPr="00426078">
        <w:rPr>
          <w:rFonts w:ascii="Calibri" w:hAnsi="Calibri" w:cs="Calibri"/>
          <w:sz w:val="24"/>
          <w:szCs w:val="24"/>
        </w:rPr>
        <w:t>00,- Kč.</w:t>
      </w:r>
    </w:p>
    <w:p w:rsidR="001C0EDC" w:rsidRDefault="001C0EDC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4E01DB" w:rsidRPr="00F61A0F" w:rsidRDefault="00022F7E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2</w:t>
      </w:r>
      <w:r w:rsidR="00CE1636">
        <w:rPr>
          <w:rFonts w:ascii="Calibri" w:hAnsi="Calibri" w:cs="Calibri"/>
          <w:sz w:val="24"/>
          <w:szCs w:val="24"/>
          <w:u w:val="single"/>
        </w:rPr>
        <w:t>0</w:t>
      </w:r>
      <w:r w:rsidR="004B1F1C" w:rsidRPr="00F61A0F">
        <w:rPr>
          <w:rFonts w:ascii="Calibri" w:hAnsi="Calibri" w:cs="Calibri"/>
          <w:sz w:val="24"/>
          <w:szCs w:val="24"/>
          <w:u w:val="single"/>
        </w:rPr>
        <w:t>)</w:t>
      </w:r>
      <w:r w:rsidR="00F221E0" w:rsidRPr="00F61A0F">
        <w:rPr>
          <w:rFonts w:ascii="Calibri" w:hAnsi="Calibri" w:cs="Calibri"/>
          <w:sz w:val="24"/>
          <w:szCs w:val="24"/>
          <w:u w:val="single"/>
        </w:rPr>
        <w:t xml:space="preserve"> ZPŮSOB VYPOŘÁDÁNÍ VÝSLEDKU HOSPODAŘENÍ Z PŘEDCHÁZEJÍHO ÚČETNÍHO OBDOBÍ</w:t>
      </w:r>
    </w:p>
    <w:p w:rsidR="004B1F1C" w:rsidRPr="00F61A0F" w:rsidRDefault="004B1F1C" w:rsidP="001F5490">
      <w:pPr>
        <w:pStyle w:val="Zkladntextodsazen21"/>
        <w:spacing w:line="200" w:lineRule="atLeast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>Výsledek hospodaření za rok 201</w:t>
      </w:r>
      <w:r w:rsidR="00886515">
        <w:rPr>
          <w:rFonts w:ascii="Calibri" w:hAnsi="Calibri" w:cs="Calibri"/>
          <w:sz w:val="24"/>
          <w:szCs w:val="24"/>
        </w:rPr>
        <w:t>6</w:t>
      </w:r>
      <w:r w:rsidRPr="00F61A0F">
        <w:rPr>
          <w:rFonts w:ascii="Calibri" w:hAnsi="Calibri" w:cs="Calibri"/>
          <w:sz w:val="24"/>
          <w:szCs w:val="24"/>
        </w:rPr>
        <w:t xml:space="preserve"> byl převeden na účet nerozděleného zisku a neuhrazené ztráty minulých let</w:t>
      </w:r>
      <w:r w:rsidR="00831DFA">
        <w:rPr>
          <w:rFonts w:ascii="Calibri" w:hAnsi="Calibri" w:cs="Calibri"/>
          <w:sz w:val="24"/>
          <w:szCs w:val="24"/>
        </w:rPr>
        <w:t>, s výsledkem hospodaření za rok 201</w:t>
      </w:r>
      <w:r w:rsidR="00886515">
        <w:rPr>
          <w:rFonts w:ascii="Calibri" w:hAnsi="Calibri" w:cs="Calibri"/>
          <w:sz w:val="24"/>
          <w:szCs w:val="24"/>
        </w:rPr>
        <w:t>7</w:t>
      </w:r>
      <w:r w:rsidR="00831DFA">
        <w:rPr>
          <w:rFonts w:ascii="Calibri" w:hAnsi="Calibri" w:cs="Calibri"/>
          <w:sz w:val="24"/>
          <w:szCs w:val="24"/>
        </w:rPr>
        <w:t xml:space="preserve"> bud vypořádán stejným způsobem.</w:t>
      </w:r>
    </w:p>
    <w:p w:rsidR="00540052" w:rsidRPr="00F61A0F" w:rsidRDefault="00540052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136A74" w:rsidRPr="00F61A0F" w:rsidRDefault="00022F7E" w:rsidP="00136A74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2</w:t>
      </w:r>
      <w:r w:rsidR="00CE1636">
        <w:rPr>
          <w:rFonts w:ascii="Calibri" w:hAnsi="Calibri" w:cs="Calibri"/>
          <w:sz w:val="24"/>
          <w:szCs w:val="24"/>
          <w:u w:val="single"/>
        </w:rPr>
        <w:t>1</w:t>
      </w:r>
      <w:r w:rsidR="00136A74" w:rsidRPr="00F61A0F">
        <w:rPr>
          <w:rFonts w:ascii="Calibri" w:hAnsi="Calibri" w:cs="Calibri"/>
          <w:sz w:val="24"/>
          <w:szCs w:val="24"/>
          <w:u w:val="single"/>
        </w:rPr>
        <w:t xml:space="preserve">) VÝZNAMNÉ UDÁLOSTI PO DATU ÚČETNÍ ZÁVĚRKY                            </w:t>
      </w:r>
    </w:p>
    <w:p w:rsidR="00136A74" w:rsidRPr="00F61A0F" w:rsidRDefault="00136A74" w:rsidP="00136A74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740F7B" w:rsidRPr="00F61A0F" w:rsidRDefault="00136A74" w:rsidP="00136A74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 xml:space="preserve">Od rozvahového dne do okamžiku sestavení účetní závěrky nenastaly žádné události, které by měly významný dopad na účetní závěrku.                    </w:t>
      </w:r>
    </w:p>
    <w:p w:rsidR="00FE64A5" w:rsidRPr="00F61A0F" w:rsidRDefault="00FE64A5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740F7B" w:rsidRPr="00F61A0F" w:rsidRDefault="00740F7B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1A704A" w:rsidRPr="00F61A0F" w:rsidRDefault="001A704A" w:rsidP="001F5490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136A74" w:rsidRPr="00F61A0F" w:rsidRDefault="00136A74" w:rsidP="00136A74">
      <w:pPr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 xml:space="preserve">Sestaveno dne: </w:t>
      </w:r>
      <w:r w:rsidRPr="00F61A0F">
        <w:rPr>
          <w:rFonts w:ascii="Calibri" w:hAnsi="Calibri" w:cs="Calibri"/>
          <w:sz w:val="24"/>
          <w:szCs w:val="24"/>
        </w:rPr>
        <w:tab/>
        <w:t>30.6.201</w:t>
      </w:r>
      <w:r w:rsidR="00D93D8F">
        <w:rPr>
          <w:rFonts w:ascii="Calibri" w:hAnsi="Calibri" w:cs="Calibri"/>
          <w:sz w:val="24"/>
          <w:szCs w:val="24"/>
        </w:rPr>
        <w:t>8</w:t>
      </w:r>
      <w:r w:rsidRPr="00F61A0F">
        <w:rPr>
          <w:rFonts w:ascii="Calibri" w:hAnsi="Calibri" w:cs="Calibri"/>
          <w:sz w:val="24"/>
          <w:szCs w:val="24"/>
        </w:rPr>
        <w:tab/>
      </w:r>
      <w:r w:rsidRPr="00F61A0F">
        <w:rPr>
          <w:rFonts w:ascii="Calibri" w:hAnsi="Calibri" w:cs="Calibri"/>
          <w:sz w:val="24"/>
          <w:szCs w:val="24"/>
        </w:rPr>
        <w:tab/>
      </w:r>
      <w:r w:rsidRPr="00F61A0F">
        <w:rPr>
          <w:rFonts w:ascii="Calibri" w:hAnsi="Calibri" w:cs="Calibri"/>
          <w:sz w:val="24"/>
          <w:szCs w:val="24"/>
        </w:rPr>
        <w:tab/>
      </w:r>
    </w:p>
    <w:p w:rsidR="00136A74" w:rsidRPr="00F61A0F" w:rsidRDefault="00136A74" w:rsidP="00136A74">
      <w:pPr>
        <w:jc w:val="both"/>
        <w:rPr>
          <w:rFonts w:ascii="Calibri" w:hAnsi="Calibri" w:cs="Calibri"/>
          <w:sz w:val="24"/>
          <w:szCs w:val="24"/>
        </w:rPr>
      </w:pPr>
    </w:p>
    <w:p w:rsidR="00136A74" w:rsidRPr="00F61A0F" w:rsidRDefault="00136A74" w:rsidP="00136A74">
      <w:pPr>
        <w:jc w:val="both"/>
        <w:rPr>
          <w:rFonts w:ascii="Calibri" w:hAnsi="Calibri" w:cs="Calibri"/>
          <w:sz w:val="24"/>
          <w:szCs w:val="24"/>
        </w:rPr>
      </w:pPr>
    </w:p>
    <w:p w:rsidR="00136A74" w:rsidRPr="00F61A0F" w:rsidRDefault="00136A74" w:rsidP="00136A74">
      <w:pPr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 xml:space="preserve"> Podpis statutárního zástupce:</w:t>
      </w:r>
      <w:r w:rsidRPr="00F61A0F">
        <w:rPr>
          <w:rFonts w:ascii="Calibri" w:hAnsi="Calibri" w:cs="Calibri"/>
          <w:sz w:val="24"/>
          <w:szCs w:val="24"/>
        </w:rPr>
        <w:tab/>
      </w:r>
      <w:r w:rsidRPr="00F61A0F">
        <w:rPr>
          <w:rFonts w:ascii="Calibri" w:hAnsi="Calibri" w:cs="Calibri"/>
          <w:sz w:val="24"/>
          <w:szCs w:val="24"/>
        </w:rPr>
        <w:tab/>
      </w:r>
      <w:r w:rsidRPr="00F61A0F">
        <w:rPr>
          <w:rFonts w:ascii="Calibri" w:hAnsi="Calibri" w:cs="Calibri"/>
          <w:sz w:val="24"/>
          <w:szCs w:val="24"/>
        </w:rPr>
        <w:tab/>
      </w:r>
      <w:r w:rsidRPr="00F61A0F">
        <w:rPr>
          <w:rFonts w:ascii="Calibri" w:hAnsi="Calibri" w:cs="Calibri"/>
          <w:sz w:val="24"/>
          <w:szCs w:val="24"/>
        </w:rPr>
        <w:tab/>
      </w:r>
    </w:p>
    <w:p w:rsidR="00136A74" w:rsidRPr="00F61A0F" w:rsidRDefault="00136A74" w:rsidP="00136A74">
      <w:pPr>
        <w:jc w:val="both"/>
        <w:rPr>
          <w:rFonts w:ascii="Calibri" w:hAnsi="Calibri" w:cs="Calibri"/>
          <w:sz w:val="24"/>
          <w:szCs w:val="24"/>
        </w:rPr>
      </w:pPr>
    </w:p>
    <w:p w:rsidR="00136A74" w:rsidRPr="00F61A0F" w:rsidRDefault="00136A74" w:rsidP="00136A74">
      <w:pPr>
        <w:jc w:val="both"/>
        <w:rPr>
          <w:rFonts w:ascii="Calibri" w:hAnsi="Calibri" w:cs="Calibri"/>
          <w:sz w:val="24"/>
          <w:szCs w:val="24"/>
        </w:rPr>
      </w:pPr>
    </w:p>
    <w:p w:rsidR="00136A74" w:rsidRPr="00F61A0F" w:rsidRDefault="00136A74" w:rsidP="00136A74">
      <w:pPr>
        <w:ind w:left="5672" w:firstLine="709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 xml:space="preserve"> Eva Valentová</w:t>
      </w:r>
    </w:p>
    <w:p w:rsidR="00511FD5" w:rsidRPr="00F61A0F" w:rsidRDefault="00136A74" w:rsidP="00136A74">
      <w:pPr>
        <w:ind w:left="4963" w:firstLine="709"/>
        <w:jc w:val="both"/>
        <w:rPr>
          <w:rFonts w:ascii="Calibri" w:hAnsi="Calibri" w:cs="Calibri"/>
          <w:sz w:val="24"/>
          <w:szCs w:val="24"/>
        </w:rPr>
      </w:pPr>
      <w:r w:rsidRPr="00F61A0F">
        <w:rPr>
          <w:rFonts w:ascii="Calibri" w:hAnsi="Calibri" w:cs="Calibri"/>
          <w:sz w:val="24"/>
          <w:szCs w:val="24"/>
        </w:rPr>
        <w:t xml:space="preserve">             předsedkyně</w:t>
      </w:r>
    </w:p>
    <w:sectPr w:rsidR="00511FD5" w:rsidRPr="00F61A0F" w:rsidSect="009844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E4" w:rsidRDefault="008624E4" w:rsidP="00BA0FE0">
      <w:r>
        <w:separator/>
      </w:r>
    </w:p>
  </w:endnote>
  <w:endnote w:type="continuationSeparator" w:id="0">
    <w:p w:rsidR="008624E4" w:rsidRDefault="008624E4" w:rsidP="00BA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196635"/>
      <w:docPartObj>
        <w:docPartGallery w:val="Page Numbers (Bottom of Page)"/>
        <w:docPartUnique/>
      </w:docPartObj>
    </w:sdtPr>
    <w:sdtContent>
      <w:p w:rsidR="00BA0FE0" w:rsidRDefault="009844C8">
        <w:pPr>
          <w:pStyle w:val="Zpat"/>
        </w:pPr>
        <w:r>
          <w:rPr>
            <w:noProof/>
            <w:lang w:eastAsia="cs-CZ"/>
          </w:rPr>
          <w:pict>
            <v:group id="Skupina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BA0FE0" w:rsidRDefault="009844C8">
                      <w:pPr>
                        <w:jc w:val="center"/>
                      </w:pPr>
                      <w:r w:rsidRPr="009844C8">
                        <w:fldChar w:fldCharType="begin"/>
                      </w:r>
                      <w:r w:rsidR="00BA0FE0">
                        <w:instrText>PAGE    \* MERGEFORMAT</w:instrText>
                      </w:r>
                      <w:r w:rsidRPr="009844C8">
                        <w:fldChar w:fldCharType="separate"/>
                      </w:r>
                      <w:r w:rsidR="00DE638F" w:rsidRPr="00DE638F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E4" w:rsidRDefault="008624E4" w:rsidP="00BA0FE0">
      <w:r>
        <w:separator/>
      </w:r>
    </w:p>
  </w:footnote>
  <w:footnote w:type="continuationSeparator" w:id="0">
    <w:p w:rsidR="008624E4" w:rsidRDefault="008624E4" w:rsidP="00BA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E0" w:rsidRPr="0074508A" w:rsidRDefault="00620B3A">
    <w:pPr>
      <w:pStyle w:val="Zhlav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>
      <w:rPr>
        <w:rFonts w:ascii="Arial" w:hAnsi="Arial" w:cs="Arial"/>
        <w:color w:val="BFBFBF" w:themeColor="background1" w:themeShade="BF"/>
        <w:sz w:val="18"/>
        <w:szCs w:val="18"/>
      </w:rPr>
      <w:t>SNN</w:t>
    </w:r>
    <w:r w:rsidR="00D53F9E">
      <w:rPr>
        <w:rFonts w:ascii="Arial" w:hAnsi="Arial" w:cs="Arial"/>
        <w:color w:val="BFBFBF" w:themeColor="background1" w:themeShade="BF"/>
        <w:sz w:val="18"/>
        <w:szCs w:val="18"/>
      </w:rPr>
      <w:t xml:space="preserve"> v</w:t>
    </w:r>
    <w:r w:rsidR="00961CE8">
      <w:rPr>
        <w:rFonts w:ascii="Arial" w:hAnsi="Arial" w:cs="Arial"/>
        <w:color w:val="BFBFBF" w:themeColor="background1" w:themeShade="BF"/>
        <w:sz w:val="18"/>
        <w:szCs w:val="18"/>
      </w:rPr>
      <w:t> </w:t>
    </w:r>
    <w:r>
      <w:rPr>
        <w:rFonts w:ascii="Arial" w:hAnsi="Arial" w:cs="Arial"/>
        <w:color w:val="BFBFBF" w:themeColor="background1" w:themeShade="BF"/>
        <w:sz w:val="18"/>
        <w:szCs w:val="18"/>
      </w:rPr>
      <w:t>ČR</w:t>
    </w:r>
    <w:r w:rsidR="00961CE8">
      <w:rPr>
        <w:rFonts w:ascii="Arial" w:hAnsi="Arial" w:cs="Arial"/>
        <w:color w:val="BFBFBF" w:themeColor="background1" w:themeShade="BF"/>
        <w:sz w:val="18"/>
        <w:szCs w:val="18"/>
      </w:rPr>
      <w:t>, z.s.</w:t>
    </w:r>
    <w:r>
      <w:rPr>
        <w:rFonts w:ascii="Arial" w:hAnsi="Arial" w:cs="Arial"/>
        <w:color w:val="BFBFBF" w:themeColor="background1" w:themeShade="BF"/>
        <w:sz w:val="18"/>
        <w:szCs w:val="18"/>
      </w:rPr>
      <w:t>, krajská organizace Ústeckého kraje</w:t>
    </w:r>
    <w:r w:rsidR="00D53F9E">
      <w:rPr>
        <w:rFonts w:ascii="Arial" w:hAnsi="Arial" w:cs="Arial"/>
        <w:color w:val="BFBFBF" w:themeColor="background1" w:themeShade="BF"/>
        <w:sz w:val="18"/>
        <w:szCs w:val="18"/>
      </w:rPr>
      <w:t>,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</w:t>
    </w:r>
    <w:r w:rsidR="0074508A" w:rsidRPr="0074508A">
      <w:rPr>
        <w:rFonts w:ascii="Arial" w:hAnsi="Arial" w:cs="Arial"/>
        <w:color w:val="BFBFBF" w:themeColor="background1" w:themeShade="BF"/>
        <w:sz w:val="18"/>
        <w:szCs w:val="18"/>
      </w:rPr>
      <w:t>p.s.</w:t>
    </w:r>
  </w:p>
  <w:p w:rsidR="00BA0FE0" w:rsidRDefault="00BA0F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893F28"/>
    <w:multiLevelType w:val="hybridMultilevel"/>
    <w:tmpl w:val="B4409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1916"/>
    <w:multiLevelType w:val="hybridMultilevel"/>
    <w:tmpl w:val="3918B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1FD5"/>
    <w:rsid w:val="00010A22"/>
    <w:rsid w:val="00012678"/>
    <w:rsid w:val="00022F7E"/>
    <w:rsid w:val="00092B73"/>
    <w:rsid w:val="00092DC1"/>
    <w:rsid w:val="000A7304"/>
    <w:rsid w:val="000B3BB7"/>
    <w:rsid w:val="000C6DC1"/>
    <w:rsid w:val="000E467E"/>
    <w:rsid w:val="000F4294"/>
    <w:rsid w:val="00126A2A"/>
    <w:rsid w:val="00131168"/>
    <w:rsid w:val="00136A74"/>
    <w:rsid w:val="00157517"/>
    <w:rsid w:val="00162678"/>
    <w:rsid w:val="00171DD1"/>
    <w:rsid w:val="001A704A"/>
    <w:rsid w:val="001B5500"/>
    <w:rsid w:val="001C0EDC"/>
    <w:rsid w:val="001E338A"/>
    <w:rsid w:val="001E6A9D"/>
    <w:rsid w:val="001F3D9B"/>
    <w:rsid w:val="001F5490"/>
    <w:rsid w:val="00203BB8"/>
    <w:rsid w:val="00225126"/>
    <w:rsid w:val="00256A53"/>
    <w:rsid w:val="0025737F"/>
    <w:rsid w:val="0027603A"/>
    <w:rsid w:val="002839A8"/>
    <w:rsid w:val="00285672"/>
    <w:rsid w:val="002C64D2"/>
    <w:rsid w:val="002E04C4"/>
    <w:rsid w:val="002E683E"/>
    <w:rsid w:val="00317580"/>
    <w:rsid w:val="0032197C"/>
    <w:rsid w:val="00324FD7"/>
    <w:rsid w:val="00333AE0"/>
    <w:rsid w:val="003340EF"/>
    <w:rsid w:val="00343D5B"/>
    <w:rsid w:val="00386949"/>
    <w:rsid w:val="003930F7"/>
    <w:rsid w:val="003B6158"/>
    <w:rsid w:val="003F16F5"/>
    <w:rsid w:val="00411BE5"/>
    <w:rsid w:val="00426078"/>
    <w:rsid w:val="004360E2"/>
    <w:rsid w:val="00443DE1"/>
    <w:rsid w:val="00484581"/>
    <w:rsid w:val="004B1F1C"/>
    <w:rsid w:val="004B678D"/>
    <w:rsid w:val="004C2044"/>
    <w:rsid w:val="004E01DB"/>
    <w:rsid w:val="004F21CE"/>
    <w:rsid w:val="0050618D"/>
    <w:rsid w:val="00510276"/>
    <w:rsid w:val="00511FD5"/>
    <w:rsid w:val="00524840"/>
    <w:rsid w:val="00540052"/>
    <w:rsid w:val="00595500"/>
    <w:rsid w:val="005C5EEB"/>
    <w:rsid w:val="005E261C"/>
    <w:rsid w:val="00614DA3"/>
    <w:rsid w:val="00620B3A"/>
    <w:rsid w:val="00621E01"/>
    <w:rsid w:val="006A0D29"/>
    <w:rsid w:val="006B3954"/>
    <w:rsid w:val="006B477E"/>
    <w:rsid w:val="006D262E"/>
    <w:rsid w:val="006E2436"/>
    <w:rsid w:val="00720B29"/>
    <w:rsid w:val="00723C25"/>
    <w:rsid w:val="007269C6"/>
    <w:rsid w:val="00732A13"/>
    <w:rsid w:val="00740975"/>
    <w:rsid w:val="00740F7B"/>
    <w:rsid w:val="0074508A"/>
    <w:rsid w:val="007452B7"/>
    <w:rsid w:val="00751A46"/>
    <w:rsid w:val="00757484"/>
    <w:rsid w:val="007777EF"/>
    <w:rsid w:val="007D7350"/>
    <w:rsid w:val="007E7E1C"/>
    <w:rsid w:val="007F0544"/>
    <w:rsid w:val="00831DFA"/>
    <w:rsid w:val="008624E4"/>
    <w:rsid w:val="00867E92"/>
    <w:rsid w:val="00886515"/>
    <w:rsid w:val="00895345"/>
    <w:rsid w:val="008B47E9"/>
    <w:rsid w:val="008B5E7D"/>
    <w:rsid w:val="00946406"/>
    <w:rsid w:val="00961CE8"/>
    <w:rsid w:val="00977F3C"/>
    <w:rsid w:val="0098433E"/>
    <w:rsid w:val="009844C8"/>
    <w:rsid w:val="009A0691"/>
    <w:rsid w:val="009A18C6"/>
    <w:rsid w:val="009D782A"/>
    <w:rsid w:val="00AB147B"/>
    <w:rsid w:val="00AC6D23"/>
    <w:rsid w:val="00B2052C"/>
    <w:rsid w:val="00B63F6D"/>
    <w:rsid w:val="00BA0FE0"/>
    <w:rsid w:val="00BB2CBD"/>
    <w:rsid w:val="00BF0791"/>
    <w:rsid w:val="00BF1D46"/>
    <w:rsid w:val="00BF413A"/>
    <w:rsid w:val="00C25D24"/>
    <w:rsid w:val="00C47858"/>
    <w:rsid w:val="00C55203"/>
    <w:rsid w:val="00C930ED"/>
    <w:rsid w:val="00CB7302"/>
    <w:rsid w:val="00CD4E25"/>
    <w:rsid w:val="00CE1636"/>
    <w:rsid w:val="00CF657D"/>
    <w:rsid w:val="00D27A0D"/>
    <w:rsid w:val="00D53F9E"/>
    <w:rsid w:val="00D54450"/>
    <w:rsid w:val="00D645FA"/>
    <w:rsid w:val="00D93D8F"/>
    <w:rsid w:val="00DA5242"/>
    <w:rsid w:val="00DC5DDA"/>
    <w:rsid w:val="00DE638F"/>
    <w:rsid w:val="00E1266F"/>
    <w:rsid w:val="00E536BD"/>
    <w:rsid w:val="00EB7C2B"/>
    <w:rsid w:val="00ED0E14"/>
    <w:rsid w:val="00EF0148"/>
    <w:rsid w:val="00EF640E"/>
    <w:rsid w:val="00F221E0"/>
    <w:rsid w:val="00F42CD0"/>
    <w:rsid w:val="00F470E9"/>
    <w:rsid w:val="00F61A0F"/>
    <w:rsid w:val="00F61CDD"/>
    <w:rsid w:val="00FE01CB"/>
    <w:rsid w:val="00FE64A5"/>
    <w:rsid w:val="00F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F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40052"/>
    <w:pPr>
      <w:keepNext/>
      <w:numPr>
        <w:numId w:val="1"/>
      </w:numPr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540052"/>
    <w:pPr>
      <w:keepNext/>
      <w:numPr>
        <w:ilvl w:val="1"/>
        <w:numId w:val="1"/>
      </w:numPr>
      <w:spacing w:after="283"/>
      <w:ind w:left="0" w:firstLine="0"/>
      <w:outlineLvl w:val="1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1FD5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511FD5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preformatted">
    <w:name w:val="preformatted"/>
    <w:rsid w:val="001A704A"/>
  </w:style>
  <w:style w:type="character" w:styleId="Hypertextovodkaz">
    <w:name w:val="Hyperlink"/>
    <w:rsid w:val="001A704A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540052"/>
    <w:rPr>
      <w:rFonts w:ascii="Arial" w:eastAsia="Times New Roman" w:hAnsi="Arial" w:cs="Arial"/>
      <w:b/>
      <w:sz w:val="32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540052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Zkladntextodsazen21">
    <w:name w:val="Základní text odsazený 21"/>
    <w:basedOn w:val="Normln"/>
    <w:rsid w:val="00540052"/>
    <w:pPr>
      <w:ind w:left="426" w:hanging="142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2839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12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66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6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66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6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66F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A0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0F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0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FE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F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40052"/>
    <w:pPr>
      <w:keepNext/>
      <w:numPr>
        <w:numId w:val="1"/>
      </w:numPr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540052"/>
    <w:pPr>
      <w:keepNext/>
      <w:numPr>
        <w:ilvl w:val="1"/>
        <w:numId w:val="1"/>
      </w:numPr>
      <w:spacing w:after="283"/>
      <w:ind w:left="0" w:firstLine="0"/>
      <w:outlineLvl w:val="1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1FD5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511FD5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preformatted">
    <w:name w:val="preformatted"/>
    <w:rsid w:val="001A704A"/>
  </w:style>
  <w:style w:type="character" w:styleId="Hypertextovodkaz">
    <w:name w:val="Hyperlink"/>
    <w:rsid w:val="001A704A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540052"/>
    <w:rPr>
      <w:rFonts w:ascii="Arial" w:eastAsia="Times New Roman" w:hAnsi="Arial" w:cs="Arial"/>
      <w:b/>
      <w:sz w:val="32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540052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Zkladntextodsazen21">
    <w:name w:val="Základní text odsazený 21"/>
    <w:basedOn w:val="Normln"/>
    <w:rsid w:val="00540052"/>
    <w:pPr>
      <w:ind w:left="426" w:hanging="142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2839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12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66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6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66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6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66F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A0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0F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0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FE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FE36-F8DB-4385-B74E-DBD5AAC5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Your User Name</cp:lastModifiedBy>
  <cp:revision>2</cp:revision>
  <cp:lastPrinted>2017-07-03T13:39:00Z</cp:lastPrinted>
  <dcterms:created xsi:type="dcterms:W3CDTF">2018-11-21T17:52:00Z</dcterms:created>
  <dcterms:modified xsi:type="dcterms:W3CDTF">2018-11-21T17:52:00Z</dcterms:modified>
</cp:coreProperties>
</file>